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CC6B6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</w:pPr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EH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Bilduk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Aiaraldeko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Berehalako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Jarduera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Planaren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zehaztapena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eta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gauzatzea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bizkortzeko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lan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egingo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duela </w:t>
      </w:r>
      <w:proofErr w:type="spellStart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>iragarri</w:t>
      </w:r>
      <w:proofErr w:type="spellEnd"/>
      <w:r w:rsidRPr="008214A9">
        <w:rPr>
          <w:rFonts w:ascii="Bulo Rounded Bold" w:eastAsiaTheme="minorHAnsi" w:hAnsi="Bulo Rounded Bold" w:cs="AppleSystemUIFont"/>
          <w:b/>
          <w:bCs/>
          <w:sz w:val="28"/>
          <w:szCs w:val="28"/>
          <w:lang w:val="es-ES_tradnl"/>
        </w:rPr>
        <w:t xml:space="preserve"> du</w:t>
      </w:r>
    </w:p>
    <w:p w14:paraId="77101C57" w14:textId="77777777" w:rsidR="00EF5DC0" w:rsidRDefault="00EF5DC0" w:rsidP="00EF5DC0">
      <w:pPr>
        <w:autoSpaceDE w:val="0"/>
        <w:autoSpaceDN w:val="0"/>
        <w:adjustRightInd w:val="0"/>
        <w:jc w:val="both"/>
        <w:rPr>
          <w:rFonts w:ascii="AppleSystemUIFont" w:eastAsiaTheme="minorHAnsi" w:hAnsi="AppleSystemUIFont" w:cs="AppleSystemUIFont"/>
          <w:sz w:val="26"/>
          <w:szCs w:val="26"/>
          <w:lang w:val="es-ES_tradnl"/>
        </w:rPr>
      </w:pPr>
    </w:p>
    <w:p w14:paraId="401C28D8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8"/>
          <w:szCs w:val="26"/>
          <w:lang w:val="es-ES_tradnl"/>
        </w:rPr>
      </w:pPr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EH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Bilduren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ekimenik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gabe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eskualdean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28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milioi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euro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inbertitzea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ahalbidetuko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duen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plan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hori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ez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zela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egingo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>gogorarazi</w:t>
      </w:r>
      <w:proofErr w:type="spellEnd"/>
      <w:r w:rsidRPr="008214A9">
        <w:rPr>
          <w:rFonts w:ascii="Bulo Rounded Light" w:eastAsiaTheme="minorHAnsi" w:hAnsi="Bulo Rounded Light" w:cs="AppleSystemUIFont"/>
          <w:sz w:val="28"/>
          <w:szCs w:val="26"/>
          <w:lang w:val="es-ES_tradnl"/>
        </w:rPr>
        <w:t xml:space="preserve"> du.</w:t>
      </w:r>
    </w:p>
    <w:p w14:paraId="1357CE66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</w:p>
    <w:p w14:paraId="2A95D00F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  <w:r w:rsidRPr="008214A9">
        <w:rPr>
          <w:rFonts w:ascii="Bulo Rounded Light" w:eastAsiaTheme="minorHAnsi" w:hAnsi="Bulo Rounded Light" w:cs="AppleSystemUIFont"/>
          <w:b/>
          <w:bCs/>
          <w:sz w:val="24"/>
          <w:szCs w:val="24"/>
          <w:lang w:val="es-ES_tradnl"/>
        </w:rPr>
        <w:t>2022.03.24.</w:t>
      </w:r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EH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Bilduk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zehaztasun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handiagoa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eskatu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du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Arabako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Foru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Aldundiak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Aiaraldea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eskualderako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aurkeztu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duen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Berehalako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Jarduera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Planean, eta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iragarri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du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udalerriz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udalerri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lan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egingo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duela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zehaztapen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eta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gauzatze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hori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bizkortzeko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. Hala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iragarri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dute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eskualdea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osatzen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duten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bederatzi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udalerrietako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EH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Bilduko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ordezkariek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.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Haren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izenean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Itziar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Biguri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Urduñako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alkateak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eta Iñaki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Ibarluzea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Amurrioko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EH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Bilduko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bozeramaileak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hartu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dute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hitza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.</w:t>
      </w:r>
    </w:p>
    <w:p w14:paraId="505BA158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</w:p>
    <w:p w14:paraId="12421DC2" w14:textId="250F760A" w:rsidR="00FB59F8" w:rsidRDefault="00EF5DC0" w:rsidP="00FB59F8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EH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Bilduk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gogorarazi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du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Eusko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Legebiltzarrean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egindako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ekimenak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ahalbidetu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duela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eskualdea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berehalako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jarduketa-eremu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izendatzea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eta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lan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horren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ondorioz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Berehalako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Ekintza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Plan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bat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jarri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dela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abian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Aiaraldean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28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milioi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euro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inbertitzeko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. Hala ere,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joan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den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otsailean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aurreratu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bezala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plana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atzerapenarekin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dator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, parte-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hartze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faltarekin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eta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gardentasun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faltarekin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. </w:t>
      </w:r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“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Gure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ustez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gabezia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horien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ondorioz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, planean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proposatutako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proiektuek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duten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zehaztugabetasuna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izan du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emaitzatzat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.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Legebiltzarreko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ponentziaren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ondorioetan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jasota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zeuden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proiektu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batzuen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desagerpenak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kezkatzen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gaitu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adibidez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hiltegi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berri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baten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bideragarritasun-azterlanaren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kasua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”,</w:t>
      </w:r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Bigurik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eta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Ibarluzeak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zehaztu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dutenez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.</w:t>
      </w:r>
    </w:p>
    <w:p w14:paraId="5D302CD5" w14:textId="77777777" w:rsidR="00FB59F8" w:rsidRPr="00FB59F8" w:rsidRDefault="00FB59F8" w:rsidP="00FB59F8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</w:p>
    <w:p w14:paraId="0D7C4883" w14:textId="77777777" w:rsidR="00FB59F8" w:rsidRPr="00FB59F8" w:rsidRDefault="00FB59F8" w:rsidP="00FB59F8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</w:pP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Ildo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horretan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gogora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ekarri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dute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ez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txostenean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ez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eskualdeko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eragileei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egindako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inkestetan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aipatu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ez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ziren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hainbat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proiektu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agertu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direla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edo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izena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bakarrik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zehaztuta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dutenak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, eta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ez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jarduera</w:t>
      </w:r>
      <w:proofErr w:type="spellEnd"/>
      <w:r w:rsidRPr="00FB59F8">
        <w:rPr>
          <w:rFonts w:ascii="Bulo Rounded Light" w:eastAsiaTheme="minorHAnsi" w:hAnsi="Bulo Rounded Light" w:cs="AppleSystemUIFont"/>
          <w:color w:val="000000" w:themeColor="text1"/>
          <w:sz w:val="24"/>
          <w:szCs w:val="24"/>
          <w:lang w:val="es-ES_tradnl"/>
        </w:rPr>
        <w:t>.</w:t>
      </w:r>
    </w:p>
    <w:p w14:paraId="1BED1D00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</w:p>
    <w:p w14:paraId="727E526D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"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Zehazt</w:t>
      </w:r>
      <w:r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asun</w:t>
      </w:r>
      <w:proofErr w:type="spellEnd"/>
      <w:r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falta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horrek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planifikatutakoa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baino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hilabete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gehiagoko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atzerapena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ekarriko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du, eta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horregatik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, EH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Bilduk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Berehalako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Jarduera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Planean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zehaztapena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erreklamatzeaz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gain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udalerriz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udalerri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lan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egingo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dugu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haren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zehaztapena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eta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gauzatzea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bizkortzeko</w:t>
      </w:r>
      <w:proofErr w:type="spellEnd"/>
      <w:r w:rsidRPr="008214A9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"</w:t>
      </w:r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ziurtatu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dute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.</w:t>
      </w:r>
    </w:p>
    <w:p w14:paraId="732D2019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</w:p>
    <w:p w14:paraId="25354CB4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EH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Bilduren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ustez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hogeita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hamar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jarduerek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eskualdearen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ikuspegi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estrategikoa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bermatzeko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printzipioari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jarraitu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beharko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liokete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baina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ez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da hala izan.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Horregatik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beharrezkotzat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jotzen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du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Eskualdeko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Estrategia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Zentro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bat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sortzea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eskualde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osorako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zuzendaritza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bateratu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bat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ezartzeko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eta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helburu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hori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lortzeko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lanean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jarraituko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du. </w:t>
      </w:r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“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Funtsezkoa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da estrategia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komun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bat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diseinatu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eta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garatzea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,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eremu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guztietan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eta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eskualde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osorako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. Estrategia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komun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baten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faltak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sortzen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dituen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zailtasunen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adibide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lastRenderedPageBreak/>
        <w:t>garbia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sektore</w:t>
      </w:r>
      <w:proofErr w:type="spellEnd"/>
      <w:r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turistikoa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da.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Aiaralderako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marka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turistiko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bat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sortzea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Aiarako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Koadrilaren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esku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geratzen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da, eta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Bizkaiko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udalerriak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kanpo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</w:t>
      </w:r>
      <w:proofErr w:type="spellStart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>geratzen</w:t>
      </w:r>
      <w:proofErr w:type="spellEnd"/>
      <w:r w:rsidRPr="00DE48EE">
        <w:rPr>
          <w:rFonts w:ascii="Bulo Rounded Light" w:eastAsiaTheme="minorHAnsi" w:hAnsi="Bulo Rounded Light" w:cs="AppleSystemUIFont"/>
          <w:i/>
          <w:iCs/>
          <w:sz w:val="24"/>
          <w:szCs w:val="24"/>
          <w:lang w:val="es-ES_tradnl"/>
        </w:rPr>
        <w:t xml:space="preserve"> da”</w:t>
      </w:r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erantsi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dutenez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.</w:t>
      </w:r>
    </w:p>
    <w:p w14:paraId="08CC6558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</w:p>
    <w:p w14:paraId="24588D2E" w14:textId="77777777" w:rsidR="00EF5DC0" w:rsidRPr="008214A9" w:rsidRDefault="00EF5DC0" w:rsidP="00EF5DC0">
      <w:pPr>
        <w:autoSpaceDE w:val="0"/>
        <w:autoSpaceDN w:val="0"/>
        <w:adjustRightInd w:val="0"/>
        <w:jc w:val="both"/>
        <w:rPr>
          <w:rFonts w:ascii="Bulo Rounded Light" w:eastAsiaTheme="minorHAnsi" w:hAnsi="Bulo Rounded Light" w:cs="AppleSystemUIFont"/>
          <w:sz w:val="24"/>
          <w:szCs w:val="24"/>
          <w:lang w:val="es-ES_tradnl"/>
        </w:rPr>
      </w:pP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Horregatik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guztiagatik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orain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abiatuko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den Plan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Estrategikoari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begira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, EH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Bilduk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espero du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Berehalako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Ekintza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Plana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egiteko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egon</w:t>
      </w:r>
      <w:proofErr w:type="spellEnd"/>
      <w:r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diren</w:t>
      </w:r>
      <w:proofErr w:type="spellEnd"/>
      <w:r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“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akats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eta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gabezia</w:t>
      </w:r>
      <w:proofErr w:type="spellEnd"/>
      <w:r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”</w:t>
      </w:r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horiek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guztiak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zuzentzea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fase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berri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 xml:space="preserve"> </w:t>
      </w:r>
      <w:proofErr w:type="spellStart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honetan</w:t>
      </w:r>
      <w:proofErr w:type="spellEnd"/>
      <w:r w:rsidRPr="008214A9">
        <w:rPr>
          <w:rFonts w:ascii="Bulo Rounded Light" w:eastAsiaTheme="minorHAnsi" w:hAnsi="Bulo Rounded Light" w:cs="AppleSystemUIFont"/>
          <w:sz w:val="24"/>
          <w:szCs w:val="24"/>
          <w:lang w:val="es-ES_tradnl"/>
        </w:rPr>
        <w:t>.</w:t>
      </w:r>
    </w:p>
    <w:p w14:paraId="742CD7A1" w14:textId="77777777" w:rsidR="00EF5DC0" w:rsidRDefault="00EF5DC0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15051B2B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7FEFF85D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34180D62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19C63D59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652C4384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6E270407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69D28204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4BD2CEDC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7156ADFA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255D4AC8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070A90FC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3B68BB1C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3BDEF76A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73C679F7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2041FE7B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1ECC7101" w14:textId="77777777" w:rsidR="00F34861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</w:p>
    <w:p w14:paraId="2417EF4F" w14:textId="77777777" w:rsidR="00F34861" w:rsidRPr="00EF5DC0" w:rsidRDefault="00F34861" w:rsidP="00EF5DC0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_tradnl" w:eastAsia="es-ES"/>
        </w:rPr>
      </w:pPr>
      <w:bookmarkStart w:id="0" w:name="_GoBack"/>
      <w:bookmarkEnd w:id="0"/>
    </w:p>
    <w:p w14:paraId="1303395D" w14:textId="0E466CDF" w:rsidR="009A41F1" w:rsidRDefault="009A41F1" w:rsidP="008214A9">
      <w:pPr>
        <w:spacing w:before="100" w:beforeAutospacing="1"/>
        <w:jc w:val="both"/>
        <w:rPr>
          <w:rFonts w:ascii="Bulo Rounded Bold" w:hAnsi="Bulo Rounded Bold"/>
          <w:sz w:val="28"/>
          <w:szCs w:val="28"/>
          <w:lang w:val="es-ES" w:eastAsia="es-ES"/>
        </w:rPr>
      </w:pPr>
      <w:r w:rsidRPr="009A41F1">
        <w:rPr>
          <w:rFonts w:ascii="Bulo Rounded Bold" w:hAnsi="Bulo Rounded Bold"/>
          <w:sz w:val="28"/>
          <w:szCs w:val="28"/>
          <w:lang w:val="es-ES" w:eastAsia="es-ES"/>
        </w:rPr>
        <w:lastRenderedPageBreak/>
        <w:t xml:space="preserve">EH Bildu </w:t>
      </w:r>
      <w:r w:rsidR="00DB42E4">
        <w:rPr>
          <w:rFonts w:ascii="Bulo Rounded Bold" w:hAnsi="Bulo Rounded Bold"/>
          <w:sz w:val="28"/>
          <w:szCs w:val="28"/>
          <w:lang w:val="es-ES" w:eastAsia="es-ES"/>
        </w:rPr>
        <w:t xml:space="preserve">anuncia que trabajará en cada municipio para acelerar la concreción y ejecución del Plan de </w:t>
      </w:r>
      <w:r w:rsidRPr="009A41F1">
        <w:rPr>
          <w:rFonts w:ascii="Bulo Rounded Bold" w:hAnsi="Bulo Rounded Bold"/>
          <w:sz w:val="28"/>
          <w:szCs w:val="28"/>
          <w:lang w:val="es-ES" w:eastAsia="es-ES"/>
        </w:rPr>
        <w:t xml:space="preserve">Actuación Inmediata </w:t>
      </w:r>
      <w:r w:rsidR="00DB42E4">
        <w:rPr>
          <w:rFonts w:ascii="Bulo Rounded Bold" w:hAnsi="Bulo Rounded Bold"/>
          <w:sz w:val="28"/>
          <w:szCs w:val="28"/>
          <w:lang w:val="es-ES" w:eastAsia="es-ES"/>
        </w:rPr>
        <w:t xml:space="preserve">de </w:t>
      </w:r>
      <w:proofErr w:type="spellStart"/>
      <w:r w:rsidR="00DB42E4">
        <w:rPr>
          <w:rFonts w:ascii="Bulo Rounded Bold" w:hAnsi="Bulo Rounded Bold"/>
          <w:sz w:val="28"/>
          <w:szCs w:val="28"/>
          <w:lang w:val="es-ES" w:eastAsia="es-ES"/>
        </w:rPr>
        <w:t>Aiaraldea</w:t>
      </w:r>
      <w:proofErr w:type="spellEnd"/>
      <w:r w:rsidR="00DB42E4">
        <w:rPr>
          <w:rFonts w:ascii="Bulo Rounded Bold" w:hAnsi="Bulo Rounded Bold"/>
          <w:sz w:val="28"/>
          <w:szCs w:val="28"/>
          <w:lang w:val="es-ES" w:eastAsia="es-ES"/>
        </w:rPr>
        <w:t xml:space="preserve"> </w:t>
      </w:r>
    </w:p>
    <w:p w14:paraId="34D9AD64" w14:textId="77777777" w:rsidR="00DB42E4" w:rsidRDefault="00DB42E4" w:rsidP="008214A9">
      <w:pPr>
        <w:jc w:val="both"/>
        <w:rPr>
          <w:rFonts w:ascii="Bulo Rounded Light" w:hAnsi="Bulo Rounded Light"/>
          <w:sz w:val="28"/>
          <w:szCs w:val="28"/>
          <w:lang w:val="es-ES" w:eastAsia="es-ES"/>
        </w:rPr>
      </w:pPr>
    </w:p>
    <w:p w14:paraId="298C9E17" w14:textId="10F26D0B" w:rsidR="009A41F1" w:rsidRPr="009A41F1" w:rsidRDefault="009A41F1" w:rsidP="008214A9">
      <w:pPr>
        <w:jc w:val="both"/>
        <w:rPr>
          <w:rFonts w:ascii="Bulo Rounded Light" w:hAnsi="Bulo Rounded Light"/>
          <w:sz w:val="28"/>
          <w:szCs w:val="28"/>
          <w:lang w:val="es-ES" w:eastAsia="es-ES"/>
        </w:rPr>
      </w:pPr>
      <w:r>
        <w:rPr>
          <w:rFonts w:ascii="Bulo Rounded Light" w:hAnsi="Bulo Rounded Light"/>
          <w:sz w:val="28"/>
          <w:szCs w:val="28"/>
          <w:lang w:val="es-ES" w:eastAsia="es-ES"/>
        </w:rPr>
        <w:t xml:space="preserve">Recuerda que sin la iniciativa de EH Bildu no se habría elaborado este plan </w:t>
      </w:r>
      <w:r w:rsidR="00DB42E4">
        <w:rPr>
          <w:rFonts w:ascii="Bulo Rounded Light" w:hAnsi="Bulo Rounded Light"/>
          <w:sz w:val="28"/>
          <w:szCs w:val="28"/>
          <w:lang w:val="es-ES" w:eastAsia="es-ES"/>
        </w:rPr>
        <w:t>que permitirá invertir 28 millones de euros en la comarca</w:t>
      </w:r>
      <w:r w:rsidRPr="009A41F1">
        <w:rPr>
          <w:rFonts w:ascii="Bulo Rounded Light" w:hAnsi="Bulo Rounded Light"/>
          <w:sz w:val="28"/>
          <w:szCs w:val="28"/>
          <w:lang w:val="es-ES" w:eastAsia="es-ES"/>
        </w:rPr>
        <w:t>.</w:t>
      </w:r>
    </w:p>
    <w:p w14:paraId="43EF22AE" w14:textId="73A4029F" w:rsidR="009A41F1" w:rsidRDefault="00F3505C" w:rsidP="008214A9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" w:eastAsia="es-ES"/>
        </w:rPr>
      </w:pPr>
      <w:r w:rsidRPr="00F3505C">
        <w:rPr>
          <w:rFonts w:ascii="Bulo Rounded Bold" w:hAnsi="Bulo Rounded Bold"/>
          <w:sz w:val="24"/>
          <w:szCs w:val="24"/>
          <w:lang w:val="es-ES" w:eastAsia="es-ES"/>
        </w:rPr>
        <w:t>2022.03.2</w:t>
      </w:r>
      <w:r w:rsidR="009A41F1">
        <w:rPr>
          <w:rFonts w:ascii="Bulo Rounded Bold" w:hAnsi="Bulo Rounded Bold"/>
          <w:sz w:val="24"/>
          <w:szCs w:val="24"/>
          <w:lang w:val="es-ES" w:eastAsia="es-ES"/>
        </w:rPr>
        <w:t>4</w:t>
      </w:r>
      <w:r w:rsidRPr="00F3505C">
        <w:rPr>
          <w:rFonts w:ascii="Bulo Rounded Bold" w:hAnsi="Bulo Rounded Bold"/>
          <w:sz w:val="24"/>
          <w:szCs w:val="24"/>
          <w:lang w:val="es-ES" w:eastAsia="es-ES"/>
        </w:rPr>
        <w:t xml:space="preserve">. </w:t>
      </w:r>
      <w:r>
        <w:rPr>
          <w:rFonts w:ascii="Bulo Rounded Light" w:hAnsi="Bulo Rounded Light"/>
          <w:sz w:val="24"/>
          <w:szCs w:val="24"/>
          <w:lang w:val="es-ES" w:eastAsia="es-ES"/>
        </w:rPr>
        <w:t xml:space="preserve">EH Bildu ha </w:t>
      </w:r>
      <w:r w:rsidR="009A41F1">
        <w:rPr>
          <w:rFonts w:ascii="Bulo Rounded Light" w:hAnsi="Bulo Rounded Light"/>
          <w:sz w:val="24"/>
          <w:szCs w:val="24"/>
          <w:lang w:val="es-ES" w:eastAsia="es-ES"/>
        </w:rPr>
        <w:t xml:space="preserve">reclamado mayor concreción en el Plan de Actuación Inmediata presentado por la Diputación Foral de Araba para la comarca de </w:t>
      </w:r>
      <w:proofErr w:type="spellStart"/>
      <w:r w:rsidR="009A41F1">
        <w:rPr>
          <w:rFonts w:ascii="Bulo Rounded Light" w:hAnsi="Bulo Rounded Light"/>
          <w:sz w:val="24"/>
          <w:szCs w:val="24"/>
          <w:lang w:val="es-ES" w:eastAsia="es-ES"/>
        </w:rPr>
        <w:t>Aiaraldea</w:t>
      </w:r>
      <w:proofErr w:type="spellEnd"/>
      <w:r w:rsidR="009A41F1">
        <w:rPr>
          <w:rFonts w:ascii="Bulo Rounded Light" w:hAnsi="Bulo Rounded Light"/>
          <w:sz w:val="24"/>
          <w:szCs w:val="24"/>
          <w:lang w:val="es-ES" w:eastAsia="es-ES"/>
        </w:rPr>
        <w:t xml:space="preserve"> y ha anunciado que trabajará municipio a municipio para acelerar esa concreción y ejecución. Así lo han anunciado representantes de EH Bildu en los </w:t>
      </w:r>
      <w:r w:rsidR="00DB42E4">
        <w:rPr>
          <w:rFonts w:ascii="Bulo Rounded Light" w:hAnsi="Bulo Rounded Light"/>
          <w:sz w:val="24"/>
          <w:szCs w:val="24"/>
          <w:lang w:val="es-ES" w:eastAsia="es-ES"/>
        </w:rPr>
        <w:t xml:space="preserve">nueve municipios que conforman la comarca. En su nombre, han tomado la palabra la alcaldesa de </w:t>
      </w:r>
      <w:proofErr w:type="spellStart"/>
      <w:r w:rsidR="00DB42E4">
        <w:rPr>
          <w:rFonts w:ascii="Bulo Rounded Light" w:hAnsi="Bulo Rounded Light"/>
          <w:sz w:val="24"/>
          <w:szCs w:val="24"/>
          <w:lang w:val="es-ES" w:eastAsia="es-ES"/>
        </w:rPr>
        <w:t>Urduña</w:t>
      </w:r>
      <w:proofErr w:type="spellEnd"/>
      <w:r w:rsidR="00DB42E4">
        <w:rPr>
          <w:rFonts w:ascii="Bulo Rounded Light" w:hAnsi="Bulo Rounded Light"/>
          <w:sz w:val="24"/>
          <w:szCs w:val="24"/>
          <w:lang w:val="es-ES" w:eastAsia="es-ES"/>
        </w:rPr>
        <w:t xml:space="preserve"> It</w:t>
      </w:r>
      <w:r w:rsidR="003F30CD">
        <w:rPr>
          <w:rFonts w:ascii="Bulo Rounded Light" w:hAnsi="Bulo Rounded Light"/>
          <w:sz w:val="24"/>
          <w:szCs w:val="24"/>
          <w:lang w:val="es-ES" w:eastAsia="es-ES"/>
        </w:rPr>
        <w:t>z</w:t>
      </w:r>
      <w:r w:rsidR="00DB42E4">
        <w:rPr>
          <w:rFonts w:ascii="Bulo Rounded Light" w:hAnsi="Bulo Rounded Light"/>
          <w:sz w:val="24"/>
          <w:szCs w:val="24"/>
          <w:lang w:val="es-ES" w:eastAsia="es-ES"/>
        </w:rPr>
        <w:t xml:space="preserve">iar </w:t>
      </w:r>
      <w:proofErr w:type="spellStart"/>
      <w:r w:rsidR="00DB42E4">
        <w:rPr>
          <w:rFonts w:ascii="Bulo Rounded Light" w:hAnsi="Bulo Rounded Light"/>
          <w:sz w:val="24"/>
          <w:szCs w:val="24"/>
          <w:lang w:val="es-ES" w:eastAsia="es-ES"/>
        </w:rPr>
        <w:t>Biguri</w:t>
      </w:r>
      <w:proofErr w:type="spellEnd"/>
      <w:r w:rsidR="00DB42E4">
        <w:rPr>
          <w:rFonts w:ascii="Bulo Rounded Light" w:hAnsi="Bulo Rounded Light"/>
          <w:sz w:val="24"/>
          <w:szCs w:val="24"/>
          <w:lang w:val="es-ES" w:eastAsia="es-ES"/>
        </w:rPr>
        <w:t xml:space="preserve"> y el portavoz de EH Bildu en Amurrio, Iñaki </w:t>
      </w:r>
      <w:proofErr w:type="spellStart"/>
      <w:r w:rsidR="00DB42E4">
        <w:rPr>
          <w:rFonts w:ascii="Bulo Rounded Light" w:hAnsi="Bulo Rounded Light"/>
          <w:sz w:val="24"/>
          <w:szCs w:val="24"/>
          <w:lang w:val="es-ES" w:eastAsia="es-ES"/>
        </w:rPr>
        <w:t>Ibarluzea</w:t>
      </w:r>
      <w:proofErr w:type="spellEnd"/>
      <w:r w:rsidR="00DB42E4">
        <w:rPr>
          <w:rFonts w:ascii="Bulo Rounded Light" w:hAnsi="Bulo Rounded Light"/>
          <w:sz w:val="24"/>
          <w:szCs w:val="24"/>
          <w:lang w:val="es-ES" w:eastAsia="es-ES"/>
        </w:rPr>
        <w:t>.</w:t>
      </w:r>
    </w:p>
    <w:p w14:paraId="2A8C64DF" w14:textId="0456144D" w:rsidR="00DB42E4" w:rsidRPr="009A41F1" w:rsidRDefault="00DB42E4" w:rsidP="008214A9">
      <w:pPr>
        <w:spacing w:before="100" w:beforeAutospacing="1"/>
        <w:jc w:val="both"/>
        <w:rPr>
          <w:rFonts w:ascii="Bulo Rounded Light" w:hAnsi="Bulo Rounded Light"/>
          <w:sz w:val="24"/>
          <w:szCs w:val="24"/>
          <w:lang w:val="es-ES"/>
        </w:rPr>
      </w:pPr>
      <w:r>
        <w:rPr>
          <w:rFonts w:ascii="Bulo Rounded Light" w:hAnsi="Bulo Rounded Light"/>
          <w:sz w:val="24"/>
          <w:szCs w:val="24"/>
          <w:lang w:val="es-ES" w:eastAsia="es-ES"/>
        </w:rPr>
        <w:t xml:space="preserve">EH Bildu ha recordado que ha sido su iniciativa en el Parlamento vasco la que ha permitido declarar la comarca zona de actuación inmediata y que fruto de ese trabajo, se ha puesto en marcha un Plan de Acción Inmediata que permitirá invertir 28 millones de euros en </w:t>
      </w:r>
      <w:proofErr w:type="spellStart"/>
      <w:r>
        <w:rPr>
          <w:rFonts w:ascii="Bulo Rounded Light" w:hAnsi="Bulo Rounded Light"/>
          <w:sz w:val="24"/>
          <w:szCs w:val="24"/>
          <w:lang w:val="es-ES" w:eastAsia="es-ES"/>
        </w:rPr>
        <w:t>Aiaraldea</w:t>
      </w:r>
      <w:proofErr w:type="spellEnd"/>
      <w:r>
        <w:rPr>
          <w:rFonts w:ascii="Bulo Rounded Light" w:hAnsi="Bulo Rounded Light"/>
          <w:sz w:val="24"/>
          <w:szCs w:val="24"/>
          <w:lang w:val="es-ES" w:eastAsia="es-ES"/>
        </w:rPr>
        <w:t xml:space="preserve">. Sin embargo, como ya avanzara el pasado mes de febrero, el plan llega con </w:t>
      </w:r>
      <w:r w:rsidRPr="009A41F1">
        <w:rPr>
          <w:rFonts w:ascii="Bulo Rounded Light" w:hAnsi="Bulo Rounded Light"/>
          <w:sz w:val="24"/>
          <w:szCs w:val="24"/>
          <w:lang w:val="es-ES"/>
        </w:rPr>
        <w:t xml:space="preserve">retraso, con falta de participación y falta de transparencia. </w:t>
      </w:r>
      <w:r>
        <w:rPr>
          <w:rFonts w:ascii="Bulo Rounded Light" w:hAnsi="Bulo Rounded Light"/>
          <w:sz w:val="24"/>
          <w:szCs w:val="24"/>
          <w:lang w:val="es-ES"/>
        </w:rPr>
        <w:t>“</w:t>
      </w:r>
      <w:r w:rsidRPr="00A027E5">
        <w:rPr>
          <w:rFonts w:ascii="Bulo Rounded Light" w:hAnsi="Bulo Rounded Light"/>
          <w:i/>
          <w:sz w:val="24"/>
          <w:szCs w:val="24"/>
          <w:lang w:val="es-ES"/>
        </w:rPr>
        <w:t>Consideramos que como consecuencia de esas carencias el resultado no ha sido otro que la gran indefinición que tienen las actuaciones propuestas en el plan y la preocupante desaparición de ciertos proyectos que estaban recogidos en las conclusiones de la ponencia del parlamento como es el caso del estudio de viabilidad  para un nuevo matadero</w:t>
      </w:r>
      <w:r>
        <w:rPr>
          <w:rFonts w:ascii="Bulo Rounded Light" w:hAnsi="Bulo Rounded Light"/>
          <w:sz w:val="24"/>
          <w:szCs w:val="24"/>
          <w:lang w:val="es-ES"/>
        </w:rPr>
        <w:t xml:space="preserve">”, han detallado </w:t>
      </w:r>
      <w:proofErr w:type="spellStart"/>
      <w:r>
        <w:rPr>
          <w:rFonts w:ascii="Bulo Rounded Light" w:hAnsi="Bulo Rounded Light"/>
          <w:sz w:val="24"/>
          <w:szCs w:val="24"/>
          <w:lang w:val="es-ES"/>
        </w:rPr>
        <w:t>Biguri</w:t>
      </w:r>
      <w:proofErr w:type="spellEnd"/>
      <w:r>
        <w:rPr>
          <w:rFonts w:ascii="Bulo Rounded Light" w:hAnsi="Bulo Rounded Light"/>
          <w:sz w:val="24"/>
          <w:szCs w:val="24"/>
          <w:lang w:val="es-ES"/>
        </w:rPr>
        <w:t xml:space="preserve"> e </w:t>
      </w:r>
      <w:proofErr w:type="spellStart"/>
      <w:r>
        <w:rPr>
          <w:rFonts w:ascii="Bulo Rounded Light" w:hAnsi="Bulo Rounded Light"/>
          <w:sz w:val="24"/>
          <w:szCs w:val="24"/>
          <w:lang w:val="es-ES"/>
        </w:rPr>
        <w:t>Ibarluzea</w:t>
      </w:r>
      <w:proofErr w:type="spellEnd"/>
      <w:r>
        <w:rPr>
          <w:rFonts w:ascii="Bulo Rounded Light" w:hAnsi="Bulo Rounded Light"/>
          <w:sz w:val="24"/>
          <w:szCs w:val="24"/>
          <w:lang w:val="es-ES"/>
        </w:rPr>
        <w:t>.</w:t>
      </w:r>
    </w:p>
    <w:p w14:paraId="67068C1C" w14:textId="77777777" w:rsidR="00DB42E4" w:rsidRDefault="00DB42E4" w:rsidP="008214A9">
      <w:pPr>
        <w:jc w:val="both"/>
        <w:rPr>
          <w:rFonts w:ascii="Bulo Rounded Light" w:hAnsi="Bulo Rounded Light"/>
          <w:sz w:val="24"/>
          <w:szCs w:val="24"/>
          <w:lang w:val="es-ES"/>
        </w:rPr>
      </w:pPr>
    </w:p>
    <w:p w14:paraId="2C376776" w14:textId="2EC16171" w:rsidR="00FB59F8" w:rsidRPr="00FB59F8" w:rsidRDefault="00DB42E4" w:rsidP="008214A9">
      <w:pPr>
        <w:jc w:val="both"/>
        <w:rPr>
          <w:rFonts w:ascii="Bulo Rounded Light" w:hAnsi="Bulo Rounded Light"/>
          <w:color w:val="000000" w:themeColor="text1"/>
          <w:sz w:val="24"/>
          <w:szCs w:val="24"/>
          <w:lang w:val="es-ES"/>
        </w:rPr>
      </w:pPr>
      <w:r w:rsidRPr="00FB59F8">
        <w:rPr>
          <w:rFonts w:ascii="Bulo Rounded Light" w:hAnsi="Bulo Rounded Light"/>
          <w:color w:val="000000" w:themeColor="text1"/>
          <w:sz w:val="24"/>
          <w:szCs w:val="24"/>
          <w:lang w:val="es-ES"/>
        </w:rPr>
        <w:t xml:space="preserve">En </w:t>
      </w:r>
      <w:r w:rsidR="00190B07" w:rsidRPr="00FB59F8">
        <w:rPr>
          <w:rFonts w:ascii="Bulo Rounded Light" w:hAnsi="Bulo Rounded Light"/>
          <w:color w:val="000000" w:themeColor="text1"/>
          <w:sz w:val="24"/>
          <w:szCs w:val="24"/>
          <w:lang w:val="es-ES"/>
        </w:rPr>
        <w:t>e</w:t>
      </w:r>
      <w:r w:rsidRPr="00FB59F8">
        <w:rPr>
          <w:rFonts w:ascii="Bulo Rounded Light" w:hAnsi="Bulo Rounded Light"/>
          <w:color w:val="000000" w:themeColor="text1"/>
          <w:sz w:val="24"/>
          <w:szCs w:val="24"/>
          <w:lang w:val="es-ES"/>
        </w:rPr>
        <w:t xml:space="preserve">se sentido, </w:t>
      </w:r>
      <w:r w:rsidR="00FB59F8" w:rsidRPr="00FB59F8">
        <w:rPr>
          <w:rFonts w:ascii="Bulo Rounded Light" w:hAnsi="Bulo Rounded Light"/>
          <w:color w:val="000000" w:themeColor="text1"/>
          <w:sz w:val="24"/>
          <w:szCs w:val="24"/>
          <w:lang w:val="es-ES"/>
        </w:rPr>
        <w:t xml:space="preserve">han recordado la aparición de varios proyectos que no se habían mencionado ni en la ponencia ni en las encuestas realizadas a los agentes de la comarca o los que sólo tienen definido el nombre y no la actuación. </w:t>
      </w:r>
    </w:p>
    <w:p w14:paraId="2ABF30A0" w14:textId="77777777" w:rsidR="00DB42E4" w:rsidRPr="009A41F1" w:rsidRDefault="00DB42E4" w:rsidP="008214A9">
      <w:pPr>
        <w:jc w:val="both"/>
        <w:rPr>
          <w:rFonts w:ascii="Bulo Rounded Light" w:hAnsi="Bulo Rounded Light"/>
          <w:color w:val="FF0000"/>
          <w:sz w:val="24"/>
          <w:szCs w:val="24"/>
          <w:lang w:val="es-ES"/>
        </w:rPr>
      </w:pPr>
    </w:p>
    <w:p w14:paraId="69C19BF2" w14:textId="1C34C0FF" w:rsidR="009A41F1" w:rsidRDefault="00A027E5" w:rsidP="00FB59F8">
      <w:pPr>
        <w:jc w:val="both"/>
        <w:rPr>
          <w:rFonts w:ascii="Bulo Rounded Light" w:hAnsi="Bulo Rounded Light"/>
          <w:sz w:val="24"/>
          <w:szCs w:val="24"/>
          <w:lang w:val="es-ES"/>
        </w:rPr>
      </w:pPr>
      <w:r>
        <w:rPr>
          <w:rFonts w:ascii="Bulo Rounded Light" w:hAnsi="Bulo Rounded Light"/>
          <w:i/>
          <w:sz w:val="24"/>
          <w:szCs w:val="24"/>
          <w:lang w:val="es-ES"/>
        </w:rPr>
        <w:t>“</w:t>
      </w:r>
      <w:r w:rsidR="00DB42E4" w:rsidRPr="00A027E5">
        <w:rPr>
          <w:rFonts w:ascii="Bulo Rounded Light" w:hAnsi="Bulo Rounded Light"/>
          <w:i/>
          <w:sz w:val="24"/>
          <w:szCs w:val="24"/>
          <w:lang w:val="es-ES"/>
        </w:rPr>
        <w:t>Esta indefinición va a suponer varios meses de retraso extra sobre lo planificado, y es por eso por lo que desde EH Bildu no solo reclamamos concreción en Plan de Actuación Inmediata para poder abordar cuanto antes las propuestas presentadas, sino que trabajaremos municipio a municipio para ace</w:t>
      </w:r>
      <w:r>
        <w:rPr>
          <w:rFonts w:ascii="Bulo Rounded Light" w:hAnsi="Bulo Rounded Light"/>
          <w:i/>
          <w:sz w:val="24"/>
          <w:szCs w:val="24"/>
          <w:lang w:val="es-ES"/>
        </w:rPr>
        <w:t xml:space="preserve">lerar su concreción y ejecución”, </w:t>
      </w:r>
      <w:r w:rsidRPr="00A027E5">
        <w:rPr>
          <w:rFonts w:ascii="Bulo Rounded Light" w:hAnsi="Bulo Rounded Light"/>
          <w:sz w:val="24"/>
          <w:szCs w:val="24"/>
          <w:lang w:val="es-ES"/>
        </w:rPr>
        <w:t>han asegurado.</w:t>
      </w:r>
    </w:p>
    <w:p w14:paraId="0E4C06F7" w14:textId="77777777" w:rsidR="009A41F1" w:rsidRPr="009A41F1" w:rsidRDefault="009A41F1" w:rsidP="008214A9">
      <w:pPr>
        <w:autoSpaceDE w:val="0"/>
        <w:autoSpaceDN w:val="0"/>
        <w:adjustRightInd w:val="0"/>
        <w:jc w:val="both"/>
        <w:rPr>
          <w:rFonts w:ascii="Bulo Rounded Light" w:hAnsi="Bulo Rounded Light" w:cs="AppleSystemUIFont"/>
          <w:sz w:val="24"/>
          <w:szCs w:val="24"/>
          <w:lang w:val="es-ES"/>
        </w:rPr>
      </w:pPr>
    </w:p>
    <w:p w14:paraId="7D6C7165" w14:textId="5EED1C9A" w:rsidR="009A41F1" w:rsidRPr="009A41F1" w:rsidRDefault="00A027E5" w:rsidP="008214A9">
      <w:pPr>
        <w:jc w:val="both"/>
        <w:rPr>
          <w:rFonts w:ascii="Bulo Rounded Light" w:hAnsi="Bulo Rounded Light"/>
          <w:color w:val="000000" w:themeColor="text1"/>
          <w:sz w:val="24"/>
          <w:szCs w:val="24"/>
          <w:lang w:val="es-ES"/>
        </w:rPr>
      </w:pPr>
      <w:r>
        <w:rPr>
          <w:rFonts w:ascii="Bulo Rounded Light" w:hAnsi="Bulo Rounded Light"/>
          <w:sz w:val="24"/>
          <w:szCs w:val="24"/>
          <w:lang w:val="es-ES"/>
        </w:rPr>
        <w:t>Para EH Bildu, l</w:t>
      </w:r>
      <w:r w:rsidR="009A41F1" w:rsidRPr="009A41F1">
        <w:rPr>
          <w:rFonts w:ascii="Bulo Rounded Light" w:hAnsi="Bulo Rounded Light"/>
          <w:sz w:val="24"/>
          <w:szCs w:val="24"/>
          <w:lang w:val="es-ES"/>
        </w:rPr>
        <w:t xml:space="preserve">as treinta actuaciones deberían atender al principio de garantizar la visión estratégica comarcal, </w:t>
      </w:r>
      <w:r w:rsidR="009A41F1" w:rsidRPr="009A41F1">
        <w:rPr>
          <w:rFonts w:ascii="Bulo Rounded Light" w:hAnsi="Bulo Rounded Light"/>
          <w:color w:val="000000" w:themeColor="text1"/>
          <w:sz w:val="24"/>
          <w:szCs w:val="24"/>
          <w:lang w:val="es-ES"/>
        </w:rPr>
        <w:t xml:space="preserve">pero no ha sido así. </w:t>
      </w:r>
      <w:r>
        <w:rPr>
          <w:rFonts w:ascii="Bulo Rounded Light" w:hAnsi="Bulo Rounded Light"/>
          <w:color w:val="000000" w:themeColor="text1"/>
          <w:sz w:val="24"/>
          <w:szCs w:val="24"/>
          <w:lang w:val="es-ES"/>
        </w:rPr>
        <w:t xml:space="preserve">Por eso, </w:t>
      </w:r>
      <w:r w:rsidR="009A41F1" w:rsidRPr="009A41F1">
        <w:rPr>
          <w:rFonts w:ascii="Bulo Rounded Light" w:hAnsi="Bulo Rounded Light"/>
          <w:color w:val="000000" w:themeColor="text1"/>
          <w:sz w:val="24"/>
          <w:szCs w:val="24"/>
          <w:lang w:val="es-ES"/>
        </w:rPr>
        <w:t xml:space="preserve">sigue considerando necesaria la creación de un Centro de Estrategia Comarcal que establezca una dirección unificada para el conjunto de la comarca y seguirá trabajando para lograr ese objetivo. </w:t>
      </w:r>
      <w:r w:rsidRPr="00A027E5">
        <w:rPr>
          <w:rFonts w:ascii="Bulo Rounded Light" w:hAnsi="Bulo Rounded Light"/>
          <w:i/>
          <w:color w:val="000000" w:themeColor="text1"/>
          <w:sz w:val="24"/>
          <w:szCs w:val="24"/>
          <w:lang w:val="es-ES"/>
        </w:rPr>
        <w:t>“</w:t>
      </w:r>
      <w:r w:rsidR="009A41F1" w:rsidRPr="00A027E5">
        <w:rPr>
          <w:rFonts w:ascii="Bulo Rounded Light" w:hAnsi="Bulo Rounded Light"/>
          <w:i/>
          <w:color w:val="000000" w:themeColor="text1"/>
          <w:sz w:val="24"/>
          <w:szCs w:val="24"/>
          <w:lang w:val="es-ES"/>
        </w:rPr>
        <w:t xml:space="preserve">Es fundamental </w:t>
      </w:r>
      <w:r w:rsidR="009A41F1" w:rsidRPr="00A027E5">
        <w:rPr>
          <w:rFonts w:ascii="Bulo Rounded Light" w:hAnsi="Bulo Rounded Light"/>
          <w:i/>
          <w:color w:val="000000" w:themeColor="text1"/>
          <w:sz w:val="24"/>
          <w:szCs w:val="24"/>
          <w:lang w:val="es-ES"/>
        </w:rPr>
        <w:lastRenderedPageBreak/>
        <w:t xml:space="preserve">trazar y desarrollar una estrategia común, en todos los ámbitos, para todo el </w:t>
      </w:r>
      <w:proofErr w:type="spellStart"/>
      <w:r w:rsidR="009A41F1" w:rsidRPr="00A027E5">
        <w:rPr>
          <w:rFonts w:ascii="Bulo Rounded Light" w:hAnsi="Bulo Rounded Light"/>
          <w:i/>
          <w:color w:val="000000" w:themeColor="text1"/>
          <w:sz w:val="24"/>
          <w:szCs w:val="24"/>
          <w:lang w:val="es-ES"/>
        </w:rPr>
        <w:t>eskualde</w:t>
      </w:r>
      <w:proofErr w:type="spellEnd"/>
      <w:r w:rsidR="009A41F1" w:rsidRPr="00A027E5">
        <w:rPr>
          <w:rFonts w:ascii="Bulo Rounded Light" w:hAnsi="Bulo Rounded Light"/>
          <w:i/>
          <w:color w:val="000000" w:themeColor="text1"/>
          <w:sz w:val="24"/>
          <w:szCs w:val="24"/>
          <w:lang w:val="es-ES"/>
        </w:rPr>
        <w:t xml:space="preserve">. Un claro ejemplo de las dificultades que genera las carencias de una estrategia común es el sector turístico. La creación de una marca turística para </w:t>
      </w:r>
      <w:proofErr w:type="spellStart"/>
      <w:r w:rsidR="009A41F1" w:rsidRPr="00A027E5">
        <w:rPr>
          <w:rFonts w:ascii="Bulo Rounded Light" w:hAnsi="Bulo Rounded Light"/>
          <w:i/>
          <w:color w:val="000000" w:themeColor="text1"/>
          <w:sz w:val="24"/>
          <w:szCs w:val="24"/>
          <w:lang w:val="es-ES"/>
        </w:rPr>
        <w:t>Aiaraldea</w:t>
      </w:r>
      <w:proofErr w:type="spellEnd"/>
      <w:r w:rsidR="009A41F1" w:rsidRPr="00A027E5">
        <w:rPr>
          <w:rFonts w:ascii="Bulo Rounded Light" w:hAnsi="Bulo Rounded Light"/>
          <w:i/>
          <w:color w:val="000000" w:themeColor="text1"/>
          <w:sz w:val="24"/>
          <w:szCs w:val="24"/>
          <w:lang w:val="es-ES"/>
        </w:rPr>
        <w:t xml:space="preserve"> queda en manos de la Cuadrilla de Ayala, quedándose fuera a los municipios vizcaínos</w:t>
      </w:r>
      <w:r w:rsidRPr="00A027E5">
        <w:rPr>
          <w:rFonts w:ascii="Bulo Rounded Light" w:hAnsi="Bulo Rounded Light"/>
          <w:i/>
          <w:color w:val="000000" w:themeColor="text1"/>
          <w:sz w:val="24"/>
          <w:szCs w:val="24"/>
          <w:lang w:val="es-ES"/>
        </w:rPr>
        <w:t>”,</w:t>
      </w:r>
      <w:r>
        <w:rPr>
          <w:rFonts w:ascii="Bulo Rounded Light" w:hAnsi="Bulo Rounded Light"/>
          <w:color w:val="000000" w:themeColor="text1"/>
          <w:sz w:val="24"/>
          <w:szCs w:val="24"/>
          <w:lang w:val="es-ES"/>
        </w:rPr>
        <w:t xml:space="preserve"> han añadido</w:t>
      </w:r>
      <w:r w:rsidR="009A41F1" w:rsidRPr="009A41F1">
        <w:rPr>
          <w:rFonts w:ascii="Bulo Rounded Light" w:hAnsi="Bulo Rounded Light"/>
          <w:color w:val="000000" w:themeColor="text1"/>
          <w:sz w:val="24"/>
          <w:szCs w:val="24"/>
          <w:lang w:val="es-ES"/>
        </w:rPr>
        <w:t xml:space="preserve">. </w:t>
      </w:r>
    </w:p>
    <w:p w14:paraId="4447215C" w14:textId="77777777" w:rsidR="009A41F1" w:rsidRPr="009A41F1" w:rsidRDefault="009A41F1" w:rsidP="008214A9">
      <w:pPr>
        <w:jc w:val="both"/>
        <w:rPr>
          <w:rFonts w:ascii="Bulo Rounded Light" w:hAnsi="Bulo Rounded Light"/>
          <w:color w:val="000000" w:themeColor="text1"/>
          <w:sz w:val="24"/>
          <w:szCs w:val="24"/>
          <w:lang w:val="es-ES"/>
        </w:rPr>
      </w:pPr>
    </w:p>
    <w:p w14:paraId="77D78F06" w14:textId="063921E9" w:rsidR="009A41F1" w:rsidRPr="009A41F1" w:rsidRDefault="00A027E5" w:rsidP="008214A9">
      <w:pPr>
        <w:jc w:val="both"/>
        <w:rPr>
          <w:rFonts w:ascii="Bulo Rounded Light" w:hAnsi="Bulo Rounded Light"/>
          <w:color w:val="000000" w:themeColor="text1"/>
          <w:sz w:val="24"/>
          <w:szCs w:val="24"/>
          <w:lang w:val="es-ES"/>
        </w:rPr>
      </w:pPr>
      <w:r>
        <w:rPr>
          <w:rFonts w:ascii="Bulo Rounded Light" w:hAnsi="Bulo Rounded Light"/>
          <w:color w:val="000000" w:themeColor="text1"/>
          <w:sz w:val="24"/>
          <w:szCs w:val="24"/>
          <w:lang w:val="es-ES"/>
        </w:rPr>
        <w:t>Por todo ello, de cara a la elaboración del Plan Estratégico que arranca ahora, EH Bildu confía en que todos estos “</w:t>
      </w:r>
      <w:r w:rsidR="009A41F1" w:rsidRPr="009A41F1">
        <w:rPr>
          <w:rFonts w:ascii="Bulo Rounded Light" w:hAnsi="Bulo Rounded Light"/>
          <w:color w:val="000000" w:themeColor="text1"/>
          <w:sz w:val="24"/>
          <w:szCs w:val="24"/>
          <w:lang w:val="es-ES"/>
        </w:rPr>
        <w:t>errores y carencias</w:t>
      </w:r>
      <w:r>
        <w:rPr>
          <w:rFonts w:ascii="Bulo Rounded Light" w:hAnsi="Bulo Rounded Light"/>
          <w:color w:val="000000" w:themeColor="text1"/>
          <w:sz w:val="24"/>
          <w:szCs w:val="24"/>
          <w:lang w:val="es-ES"/>
        </w:rPr>
        <w:t>”</w:t>
      </w:r>
      <w:r w:rsidR="009A41F1" w:rsidRPr="009A41F1">
        <w:rPr>
          <w:rFonts w:ascii="Bulo Rounded Light" w:hAnsi="Bulo Rounded Light"/>
          <w:color w:val="000000" w:themeColor="text1"/>
          <w:sz w:val="24"/>
          <w:szCs w:val="24"/>
          <w:lang w:val="es-ES"/>
        </w:rPr>
        <w:t xml:space="preserve"> en la elaboración del Plan de Acción Inmediata sean corregidos en esta nueva fase. </w:t>
      </w:r>
    </w:p>
    <w:p w14:paraId="2396D9C2" w14:textId="77777777" w:rsidR="009A41F1" w:rsidRPr="009A41F1" w:rsidRDefault="009A41F1" w:rsidP="008214A9">
      <w:pPr>
        <w:jc w:val="both"/>
        <w:rPr>
          <w:rFonts w:ascii="Bulo Rounded Light" w:hAnsi="Bulo Rounded Light"/>
          <w:color w:val="000000" w:themeColor="text1"/>
          <w:sz w:val="24"/>
          <w:szCs w:val="24"/>
          <w:lang w:val="es-ES"/>
        </w:rPr>
      </w:pPr>
    </w:p>
    <w:sectPr w:rsidR="009A41F1" w:rsidRPr="009A41F1" w:rsidSect="00E731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0C3A0" w14:textId="77777777" w:rsidR="004A21D9" w:rsidRDefault="004A21D9" w:rsidP="008A554E">
      <w:r>
        <w:separator/>
      </w:r>
    </w:p>
  </w:endnote>
  <w:endnote w:type="continuationSeparator" w:id="0">
    <w:p w14:paraId="49451E2F" w14:textId="77777777" w:rsidR="004A21D9" w:rsidRDefault="004A21D9" w:rsidP="008A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ulo Rounded Bold">
    <w:panose1 w:val="00000000000000000000"/>
    <w:charset w:val="00"/>
    <w:family w:val="modern"/>
    <w:notTrueType/>
    <w:pitch w:val="variable"/>
    <w:sig w:usb0="A00000FF" w:usb1="5001205B" w:usb2="00000010" w:usb3="00000000" w:csb0="000000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lo Rounded Light">
    <w:panose1 w:val="00000000000000000000"/>
    <w:charset w:val="00"/>
    <w:family w:val="modern"/>
    <w:notTrueType/>
    <w:pitch w:val="variable"/>
    <w:sig w:usb0="A00000FF" w:usb1="5001205B" w:usb2="00000010" w:usb3="00000000" w:csb0="00000093" w:csb1="00000000"/>
  </w:font>
  <w:font w:name="Bulo Thin">
    <w:altName w:val="Times New Roman"/>
    <w:panose1 w:val="00000000000000000000"/>
    <w:charset w:val="00"/>
    <w:family w:val="modern"/>
    <w:notTrueType/>
    <w:pitch w:val="variable"/>
    <w:sig w:usb0="00000001" w:usb1="5001205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1997" w14:textId="77777777" w:rsidR="007E458A" w:rsidRPr="00771578" w:rsidRDefault="007E458A" w:rsidP="00771578">
    <w:pPr>
      <w:pStyle w:val="Orri-oina"/>
      <w:jc w:val="center"/>
      <w:rPr>
        <w:rFonts w:ascii="Bulo Thin" w:hAnsi="Bulo Thin"/>
        <w:noProof/>
        <w:lang w:eastAsia="es-ES"/>
      </w:rPr>
    </w:pPr>
    <w:r w:rsidRPr="00771578">
      <w:rPr>
        <w:rFonts w:ascii="Bulo Thin" w:hAnsi="Bulo Thin"/>
        <w:noProof/>
        <w:lang w:eastAsia="es-ES"/>
      </w:rPr>
      <w:t>EH Bildu Araba</w:t>
    </w:r>
  </w:p>
  <w:p w14:paraId="4140649C" w14:textId="77777777" w:rsidR="007E458A" w:rsidRPr="00771578" w:rsidRDefault="007E458A" w:rsidP="00771578">
    <w:pPr>
      <w:pStyle w:val="Orri-oina"/>
      <w:jc w:val="center"/>
      <w:rPr>
        <w:rFonts w:ascii="Bulo Thin" w:hAnsi="Bulo Thin"/>
      </w:rPr>
    </w:pPr>
    <w:r w:rsidRPr="00771578">
      <w:rPr>
        <w:rFonts w:ascii="Bulo Thin" w:hAnsi="Bulo Thin"/>
        <w:noProof/>
        <w:lang w:eastAsia="es-ES"/>
      </w:rPr>
      <w:t>araba.ehbildu.eus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C92DB" w14:textId="77777777" w:rsidR="004A21D9" w:rsidRDefault="004A21D9" w:rsidP="008A554E">
      <w:r>
        <w:separator/>
      </w:r>
    </w:p>
  </w:footnote>
  <w:footnote w:type="continuationSeparator" w:id="0">
    <w:p w14:paraId="7B466688" w14:textId="77777777" w:rsidR="004A21D9" w:rsidRDefault="004A21D9" w:rsidP="008A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33E2" w14:textId="1873B902" w:rsidR="007E458A" w:rsidRDefault="00CA16E8" w:rsidP="00CA16E8">
    <w:pPr>
      <w:pStyle w:val="Goiburua"/>
      <w:jc w:val="right"/>
    </w:pPr>
    <w:r>
      <w:rPr>
        <w:noProof/>
        <w:lang w:eastAsia="es-ES"/>
      </w:rPr>
      <w:drawing>
        <wp:inline distT="0" distB="0" distL="0" distR="0" wp14:anchorId="51A711CC" wp14:editId="07FCC607">
          <wp:extent cx="1853188" cy="621793"/>
          <wp:effectExtent l="0" t="0" r="0" b="698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B logo gri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8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C2F94" w14:textId="77777777" w:rsidR="007E458A" w:rsidRDefault="007E458A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7F2"/>
    <w:multiLevelType w:val="hybridMultilevel"/>
    <w:tmpl w:val="82BE4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948"/>
    <w:multiLevelType w:val="hybridMultilevel"/>
    <w:tmpl w:val="B61CC570"/>
    <w:lvl w:ilvl="0" w:tplc="7A9C1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0B8A"/>
    <w:multiLevelType w:val="hybridMultilevel"/>
    <w:tmpl w:val="0E540C6E"/>
    <w:lvl w:ilvl="0" w:tplc="FF841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A1EE2"/>
    <w:multiLevelType w:val="hybridMultilevel"/>
    <w:tmpl w:val="F75AE45C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88C"/>
    <w:multiLevelType w:val="hybridMultilevel"/>
    <w:tmpl w:val="891097A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4E"/>
    <w:rsid w:val="00007C2F"/>
    <w:rsid w:val="00011C96"/>
    <w:rsid w:val="0001393E"/>
    <w:rsid w:val="0001462D"/>
    <w:rsid w:val="00014999"/>
    <w:rsid w:val="000177AE"/>
    <w:rsid w:val="00025162"/>
    <w:rsid w:val="00041CB2"/>
    <w:rsid w:val="000426FD"/>
    <w:rsid w:val="00042BC0"/>
    <w:rsid w:val="00047448"/>
    <w:rsid w:val="000569E6"/>
    <w:rsid w:val="00056F3E"/>
    <w:rsid w:val="000665E7"/>
    <w:rsid w:val="000705F4"/>
    <w:rsid w:val="00070FAB"/>
    <w:rsid w:val="000819E8"/>
    <w:rsid w:val="000867F7"/>
    <w:rsid w:val="0009235D"/>
    <w:rsid w:val="000962BC"/>
    <w:rsid w:val="000A0B2C"/>
    <w:rsid w:val="000A512D"/>
    <w:rsid w:val="000A675F"/>
    <w:rsid w:val="000B10B3"/>
    <w:rsid w:val="000B4B4E"/>
    <w:rsid w:val="000C0314"/>
    <w:rsid w:val="000C09A4"/>
    <w:rsid w:val="000C26D9"/>
    <w:rsid w:val="000D50C9"/>
    <w:rsid w:val="000E1B8B"/>
    <w:rsid w:val="000E1D5B"/>
    <w:rsid w:val="000E6D64"/>
    <w:rsid w:val="000F526C"/>
    <w:rsid w:val="001006D2"/>
    <w:rsid w:val="00136696"/>
    <w:rsid w:val="001461A6"/>
    <w:rsid w:val="00147E97"/>
    <w:rsid w:val="00155BEE"/>
    <w:rsid w:val="00160E80"/>
    <w:rsid w:val="00161140"/>
    <w:rsid w:val="00164705"/>
    <w:rsid w:val="00165E52"/>
    <w:rsid w:val="00167988"/>
    <w:rsid w:val="0017177A"/>
    <w:rsid w:val="0018022F"/>
    <w:rsid w:val="00181EA3"/>
    <w:rsid w:val="00190B07"/>
    <w:rsid w:val="0019185B"/>
    <w:rsid w:val="00194593"/>
    <w:rsid w:val="00195E16"/>
    <w:rsid w:val="001A152B"/>
    <w:rsid w:val="001A33F9"/>
    <w:rsid w:val="001A3C9C"/>
    <w:rsid w:val="001B7684"/>
    <w:rsid w:val="001C195F"/>
    <w:rsid w:val="001D08F2"/>
    <w:rsid w:val="001D2047"/>
    <w:rsid w:val="001D3F71"/>
    <w:rsid w:val="001E1D14"/>
    <w:rsid w:val="001E4986"/>
    <w:rsid w:val="001F20C8"/>
    <w:rsid w:val="0020038F"/>
    <w:rsid w:val="002125CC"/>
    <w:rsid w:val="00215A48"/>
    <w:rsid w:val="0022169C"/>
    <w:rsid w:val="00223A88"/>
    <w:rsid w:val="00230244"/>
    <w:rsid w:val="00232F33"/>
    <w:rsid w:val="0023739B"/>
    <w:rsid w:val="00243681"/>
    <w:rsid w:val="00243EE7"/>
    <w:rsid w:val="00245B07"/>
    <w:rsid w:val="00247066"/>
    <w:rsid w:val="00250C76"/>
    <w:rsid w:val="002526D4"/>
    <w:rsid w:val="0025362B"/>
    <w:rsid w:val="00260CE0"/>
    <w:rsid w:val="00262D60"/>
    <w:rsid w:val="00270787"/>
    <w:rsid w:val="0027604A"/>
    <w:rsid w:val="00277B3F"/>
    <w:rsid w:val="00281F18"/>
    <w:rsid w:val="00284440"/>
    <w:rsid w:val="00284BA5"/>
    <w:rsid w:val="002868B2"/>
    <w:rsid w:val="00290DCC"/>
    <w:rsid w:val="002925AC"/>
    <w:rsid w:val="002A1DFB"/>
    <w:rsid w:val="002A21CF"/>
    <w:rsid w:val="002A35D1"/>
    <w:rsid w:val="002B1629"/>
    <w:rsid w:val="002B2BEE"/>
    <w:rsid w:val="002B3AA7"/>
    <w:rsid w:val="002C011A"/>
    <w:rsid w:val="002D2DE4"/>
    <w:rsid w:val="002D2F5B"/>
    <w:rsid w:val="002D3967"/>
    <w:rsid w:val="002D5B45"/>
    <w:rsid w:val="002E3704"/>
    <w:rsid w:val="002E6AA5"/>
    <w:rsid w:val="002F4510"/>
    <w:rsid w:val="003167A9"/>
    <w:rsid w:val="0031772A"/>
    <w:rsid w:val="00321F5B"/>
    <w:rsid w:val="00324418"/>
    <w:rsid w:val="00330B5D"/>
    <w:rsid w:val="00354938"/>
    <w:rsid w:val="00357E05"/>
    <w:rsid w:val="00364B7C"/>
    <w:rsid w:val="0036696E"/>
    <w:rsid w:val="003747FA"/>
    <w:rsid w:val="00377D49"/>
    <w:rsid w:val="0038128C"/>
    <w:rsid w:val="00381D98"/>
    <w:rsid w:val="003A471A"/>
    <w:rsid w:val="003B38AC"/>
    <w:rsid w:val="003B62E7"/>
    <w:rsid w:val="003B7D3E"/>
    <w:rsid w:val="003C16B8"/>
    <w:rsid w:val="003C76A9"/>
    <w:rsid w:val="003D0A4B"/>
    <w:rsid w:val="003D195F"/>
    <w:rsid w:val="003D2163"/>
    <w:rsid w:val="003E4CAB"/>
    <w:rsid w:val="003E5210"/>
    <w:rsid w:val="003F1468"/>
    <w:rsid w:val="003F30CD"/>
    <w:rsid w:val="00402AB9"/>
    <w:rsid w:val="0040375E"/>
    <w:rsid w:val="00412216"/>
    <w:rsid w:val="00413C9E"/>
    <w:rsid w:val="00422D41"/>
    <w:rsid w:val="00426774"/>
    <w:rsid w:val="00436A0B"/>
    <w:rsid w:val="00436DD8"/>
    <w:rsid w:val="00447FF7"/>
    <w:rsid w:val="00452432"/>
    <w:rsid w:val="00460C6D"/>
    <w:rsid w:val="0046212F"/>
    <w:rsid w:val="00462ED5"/>
    <w:rsid w:val="00496922"/>
    <w:rsid w:val="004A21D9"/>
    <w:rsid w:val="004B0ED4"/>
    <w:rsid w:val="004B2678"/>
    <w:rsid w:val="004B47DB"/>
    <w:rsid w:val="004E17C3"/>
    <w:rsid w:val="004E4943"/>
    <w:rsid w:val="004E6318"/>
    <w:rsid w:val="004F2692"/>
    <w:rsid w:val="004F27CF"/>
    <w:rsid w:val="00502E23"/>
    <w:rsid w:val="0050414B"/>
    <w:rsid w:val="00513E1E"/>
    <w:rsid w:val="00517CBC"/>
    <w:rsid w:val="00532241"/>
    <w:rsid w:val="00532AA1"/>
    <w:rsid w:val="00554197"/>
    <w:rsid w:val="005543B3"/>
    <w:rsid w:val="0055613F"/>
    <w:rsid w:val="005631C7"/>
    <w:rsid w:val="00575566"/>
    <w:rsid w:val="005851CD"/>
    <w:rsid w:val="00585534"/>
    <w:rsid w:val="0058744D"/>
    <w:rsid w:val="0059715D"/>
    <w:rsid w:val="005A286C"/>
    <w:rsid w:val="005A2D36"/>
    <w:rsid w:val="005B063B"/>
    <w:rsid w:val="005C09D1"/>
    <w:rsid w:val="005C3036"/>
    <w:rsid w:val="005C4A89"/>
    <w:rsid w:val="005C4D8A"/>
    <w:rsid w:val="005C632D"/>
    <w:rsid w:val="005C785C"/>
    <w:rsid w:val="005D4FA1"/>
    <w:rsid w:val="005E05CD"/>
    <w:rsid w:val="005E47E1"/>
    <w:rsid w:val="005F0C8A"/>
    <w:rsid w:val="005F6D07"/>
    <w:rsid w:val="00606B32"/>
    <w:rsid w:val="00607C1E"/>
    <w:rsid w:val="006112A3"/>
    <w:rsid w:val="006139EA"/>
    <w:rsid w:val="006161C2"/>
    <w:rsid w:val="00627889"/>
    <w:rsid w:val="006551FB"/>
    <w:rsid w:val="00655463"/>
    <w:rsid w:val="00660936"/>
    <w:rsid w:val="00672080"/>
    <w:rsid w:val="00674585"/>
    <w:rsid w:val="00681E9E"/>
    <w:rsid w:val="006836B7"/>
    <w:rsid w:val="006858BF"/>
    <w:rsid w:val="006958F5"/>
    <w:rsid w:val="00697734"/>
    <w:rsid w:val="006B1820"/>
    <w:rsid w:val="006B4FB6"/>
    <w:rsid w:val="006C3269"/>
    <w:rsid w:val="006C443F"/>
    <w:rsid w:val="006C5182"/>
    <w:rsid w:val="006D5E5D"/>
    <w:rsid w:val="006E64F3"/>
    <w:rsid w:val="006E6771"/>
    <w:rsid w:val="00716947"/>
    <w:rsid w:val="00716A6F"/>
    <w:rsid w:val="00721372"/>
    <w:rsid w:val="00722C02"/>
    <w:rsid w:val="00727B4C"/>
    <w:rsid w:val="007364A2"/>
    <w:rsid w:val="007401AE"/>
    <w:rsid w:val="007447A8"/>
    <w:rsid w:val="00745461"/>
    <w:rsid w:val="007524B3"/>
    <w:rsid w:val="00763156"/>
    <w:rsid w:val="00765917"/>
    <w:rsid w:val="00771578"/>
    <w:rsid w:val="00775CD9"/>
    <w:rsid w:val="00786305"/>
    <w:rsid w:val="0079243D"/>
    <w:rsid w:val="0079385D"/>
    <w:rsid w:val="00797457"/>
    <w:rsid w:val="007B172D"/>
    <w:rsid w:val="007B3584"/>
    <w:rsid w:val="007D2B78"/>
    <w:rsid w:val="007E3702"/>
    <w:rsid w:val="007E458A"/>
    <w:rsid w:val="007F550D"/>
    <w:rsid w:val="007F678F"/>
    <w:rsid w:val="00812B7D"/>
    <w:rsid w:val="008214A9"/>
    <w:rsid w:val="00821AD7"/>
    <w:rsid w:val="008242EC"/>
    <w:rsid w:val="00825DE0"/>
    <w:rsid w:val="00825E81"/>
    <w:rsid w:val="008300C1"/>
    <w:rsid w:val="00832A74"/>
    <w:rsid w:val="00842CD4"/>
    <w:rsid w:val="00845718"/>
    <w:rsid w:val="00852533"/>
    <w:rsid w:val="0085290C"/>
    <w:rsid w:val="0086432B"/>
    <w:rsid w:val="00865DFD"/>
    <w:rsid w:val="00872298"/>
    <w:rsid w:val="00872947"/>
    <w:rsid w:val="00876EDA"/>
    <w:rsid w:val="0088266B"/>
    <w:rsid w:val="00883F00"/>
    <w:rsid w:val="00884D78"/>
    <w:rsid w:val="008930C5"/>
    <w:rsid w:val="00893113"/>
    <w:rsid w:val="008A2DF8"/>
    <w:rsid w:val="008A554E"/>
    <w:rsid w:val="008B58DB"/>
    <w:rsid w:val="008C26A2"/>
    <w:rsid w:val="008C46B1"/>
    <w:rsid w:val="008C7804"/>
    <w:rsid w:val="008E4EBA"/>
    <w:rsid w:val="008E63F7"/>
    <w:rsid w:val="008F1DD7"/>
    <w:rsid w:val="008F35E4"/>
    <w:rsid w:val="008F3A5A"/>
    <w:rsid w:val="009141EF"/>
    <w:rsid w:val="009145B2"/>
    <w:rsid w:val="009217A2"/>
    <w:rsid w:val="0092406E"/>
    <w:rsid w:val="00924DFD"/>
    <w:rsid w:val="0092558E"/>
    <w:rsid w:val="00926C9C"/>
    <w:rsid w:val="0094116D"/>
    <w:rsid w:val="00942E08"/>
    <w:rsid w:val="00944D10"/>
    <w:rsid w:val="009514FB"/>
    <w:rsid w:val="00953DFE"/>
    <w:rsid w:val="00973969"/>
    <w:rsid w:val="00973C93"/>
    <w:rsid w:val="0097442E"/>
    <w:rsid w:val="00983D6C"/>
    <w:rsid w:val="00993B49"/>
    <w:rsid w:val="00996B45"/>
    <w:rsid w:val="009A1A60"/>
    <w:rsid w:val="009A41F1"/>
    <w:rsid w:val="009B4CD0"/>
    <w:rsid w:val="009B7A80"/>
    <w:rsid w:val="009C710C"/>
    <w:rsid w:val="009E6853"/>
    <w:rsid w:val="00A027E5"/>
    <w:rsid w:val="00A075DB"/>
    <w:rsid w:val="00A121E3"/>
    <w:rsid w:val="00A20F0D"/>
    <w:rsid w:val="00A23335"/>
    <w:rsid w:val="00A25310"/>
    <w:rsid w:val="00A33DDD"/>
    <w:rsid w:val="00A4283A"/>
    <w:rsid w:val="00A44C64"/>
    <w:rsid w:val="00A475F8"/>
    <w:rsid w:val="00A503B8"/>
    <w:rsid w:val="00A56347"/>
    <w:rsid w:val="00A62A92"/>
    <w:rsid w:val="00A74E5A"/>
    <w:rsid w:val="00A772B8"/>
    <w:rsid w:val="00A77E7E"/>
    <w:rsid w:val="00A840BB"/>
    <w:rsid w:val="00A91BDA"/>
    <w:rsid w:val="00A94524"/>
    <w:rsid w:val="00A95370"/>
    <w:rsid w:val="00A973CF"/>
    <w:rsid w:val="00AA3E56"/>
    <w:rsid w:val="00AC0860"/>
    <w:rsid w:val="00AC0E4F"/>
    <w:rsid w:val="00AC3B7A"/>
    <w:rsid w:val="00AC4263"/>
    <w:rsid w:val="00AC55B4"/>
    <w:rsid w:val="00AD47CF"/>
    <w:rsid w:val="00AD5974"/>
    <w:rsid w:val="00AE3739"/>
    <w:rsid w:val="00AE3CC3"/>
    <w:rsid w:val="00AE723C"/>
    <w:rsid w:val="00AE783B"/>
    <w:rsid w:val="00AF1350"/>
    <w:rsid w:val="00AF3AE0"/>
    <w:rsid w:val="00AF5DC7"/>
    <w:rsid w:val="00B03041"/>
    <w:rsid w:val="00B06FDC"/>
    <w:rsid w:val="00B108BC"/>
    <w:rsid w:val="00B11349"/>
    <w:rsid w:val="00B205E8"/>
    <w:rsid w:val="00B22145"/>
    <w:rsid w:val="00B24AF1"/>
    <w:rsid w:val="00B26E80"/>
    <w:rsid w:val="00B37C0D"/>
    <w:rsid w:val="00B41856"/>
    <w:rsid w:val="00B42AB4"/>
    <w:rsid w:val="00B50C38"/>
    <w:rsid w:val="00B51D5E"/>
    <w:rsid w:val="00B52631"/>
    <w:rsid w:val="00B55AA1"/>
    <w:rsid w:val="00B65BB2"/>
    <w:rsid w:val="00B72695"/>
    <w:rsid w:val="00B74200"/>
    <w:rsid w:val="00B748FE"/>
    <w:rsid w:val="00B756FB"/>
    <w:rsid w:val="00B76F9B"/>
    <w:rsid w:val="00B825C8"/>
    <w:rsid w:val="00B8656A"/>
    <w:rsid w:val="00B94FAD"/>
    <w:rsid w:val="00B95849"/>
    <w:rsid w:val="00BA7708"/>
    <w:rsid w:val="00BB125D"/>
    <w:rsid w:val="00BB433F"/>
    <w:rsid w:val="00BB4E4D"/>
    <w:rsid w:val="00BB7802"/>
    <w:rsid w:val="00BC3C8C"/>
    <w:rsid w:val="00BC5FC0"/>
    <w:rsid w:val="00BC7A81"/>
    <w:rsid w:val="00BD186D"/>
    <w:rsid w:val="00C00E04"/>
    <w:rsid w:val="00C01739"/>
    <w:rsid w:val="00C109BF"/>
    <w:rsid w:val="00C147BE"/>
    <w:rsid w:val="00C16BD4"/>
    <w:rsid w:val="00C26289"/>
    <w:rsid w:val="00C2696B"/>
    <w:rsid w:val="00C26E50"/>
    <w:rsid w:val="00C35C68"/>
    <w:rsid w:val="00C472F5"/>
    <w:rsid w:val="00C5341D"/>
    <w:rsid w:val="00C57305"/>
    <w:rsid w:val="00C57C87"/>
    <w:rsid w:val="00C608B7"/>
    <w:rsid w:val="00C65450"/>
    <w:rsid w:val="00C735BF"/>
    <w:rsid w:val="00C739D6"/>
    <w:rsid w:val="00C7476C"/>
    <w:rsid w:val="00C84CBF"/>
    <w:rsid w:val="00C93674"/>
    <w:rsid w:val="00C94B24"/>
    <w:rsid w:val="00C964EC"/>
    <w:rsid w:val="00CA16E8"/>
    <w:rsid w:val="00CA646A"/>
    <w:rsid w:val="00CB4EDB"/>
    <w:rsid w:val="00CB5072"/>
    <w:rsid w:val="00CB5EE4"/>
    <w:rsid w:val="00CC0160"/>
    <w:rsid w:val="00CC22DE"/>
    <w:rsid w:val="00CC39EF"/>
    <w:rsid w:val="00CC4679"/>
    <w:rsid w:val="00CC7A40"/>
    <w:rsid w:val="00CD4FD4"/>
    <w:rsid w:val="00CD71C0"/>
    <w:rsid w:val="00CE3ACE"/>
    <w:rsid w:val="00CF43F4"/>
    <w:rsid w:val="00CF618B"/>
    <w:rsid w:val="00D12145"/>
    <w:rsid w:val="00D14D5C"/>
    <w:rsid w:val="00D1707A"/>
    <w:rsid w:val="00D224CC"/>
    <w:rsid w:val="00D250C9"/>
    <w:rsid w:val="00D25646"/>
    <w:rsid w:val="00D31895"/>
    <w:rsid w:val="00D34224"/>
    <w:rsid w:val="00D3535A"/>
    <w:rsid w:val="00D44368"/>
    <w:rsid w:val="00D47F7E"/>
    <w:rsid w:val="00D51B9A"/>
    <w:rsid w:val="00D51E48"/>
    <w:rsid w:val="00D72D02"/>
    <w:rsid w:val="00D744EF"/>
    <w:rsid w:val="00D75D84"/>
    <w:rsid w:val="00D8325B"/>
    <w:rsid w:val="00D97BDD"/>
    <w:rsid w:val="00DA3FBA"/>
    <w:rsid w:val="00DB2AEA"/>
    <w:rsid w:val="00DB42E4"/>
    <w:rsid w:val="00DB45FA"/>
    <w:rsid w:val="00DB7018"/>
    <w:rsid w:val="00DC072D"/>
    <w:rsid w:val="00DC4660"/>
    <w:rsid w:val="00DD1AF2"/>
    <w:rsid w:val="00DD67CE"/>
    <w:rsid w:val="00DD73A6"/>
    <w:rsid w:val="00DE0677"/>
    <w:rsid w:val="00DE48EE"/>
    <w:rsid w:val="00DF137F"/>
    <w:rsid w:val="00DF3DE6"/>
    <w:rsid w:val="00DF67C2"/>
    <w:rsid w:val="00E35510"/>
    <w:rsid w:val="00E41CB3"/>
    <w:rsid w:val="00E46D11"/>
    <w:rsid w:val="00E5475F"/>
    <w:rsid w:val="00E7312F"/>
    <w:rsid w:val="00E741F3"/>
    <w:rsid w:val="00E779B9"/>
    <w:rsid w:val="00E93113"/>
    <w:rsid w:val="00E93C81"/>
    <w:rsid w:val="00E9460E"/>
    <w:rsid w:val="00EA51A1"/>
    <w:rsid w:val="00EB28FC"/>
    <w:rsid w:val="00EC34E2"/>
    <w:rsid w:val="00EC5819"/>
    <w:rsid w:val="00EC6689"/>
    <w:rsid w:val="00EE1346"/>
    <w:rsid w:val="00EF25CD"/>
    <w:rsid w:val="00EF5DC0"/>
    <w:rsid w:val="00EF648F"/>
    <w:rsid w:val="00F032DE"/>
    <w:rsid w:val="00F03F3B"/>
    <w:rsid w:val="00F17456"/>
    <w:rsid w:val="00F2252E"/>
    <w:rsid w:val="00F315DA"/>
    <w:rsid w:val="00F34861"/>
    <w:rsid w:val="00F3505C"/>
    <w:rsid w:val="00F45AD0"/>
    <w:rsid w:val="00F46335"/>
    <w:rsid w:val="00F46715"/>
    <w:rsid w:val="00F46892"/>
    <w:rsid w:val="00F47E05"/>
    <w:rsid w:val="00F5331F"/>
    <w:rsid w:val="00F635C8"/>
    <w:rsid w:val="00F71327"/>
    <w:rsid w:val="00F71582"/>
    <w:rsid w:val="00F75C32"/>
    <w:rsid w:val="00FA1E23"/>
    <w:rsid w:val="00FA2A51"/>
    <w:rsid w:val="00FA4948"/>
    <w:rsid w:val="00FA4979"/>
    <w:rsid w:val="00FB5889"/>
    <w:rsid w:val="00FB59F8"/>
    <w:rsid w:val="00FD0028"/>
    <w:rsid w:val="00FD0502"/>
    <w:rsid w:val="00FD052F"/>
    <w:rsid w:val="00FD3A13"/>
    <w:rsid w:val="00FD7BEF"/>
    <w:rsid w:val="00FE09E7"/>
    <w:rsid w:val="00FE12FF"/>
    <w:rsid w:val="00FE3F54"/>
    <w:rsid w:val="00FF2324"/>
    <w:rsid w:val="00FF26D6"/>
    <w:rsid w:val="00FF2D4F"/>
    <w:rsid w:val="00FF3AA4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7762"/>
  <w15:chartTrackingRefBased/>
  <w15:docId w15:val="{DB2F1BF6-3E47-4F7A-A2C3-09B14843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B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8A55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8A554E"/>
  </w:style>
  <w:style w:type="paragraph" w:styleId="Orri-oina">
    <w:name w:val="footer"/>
    <w:basedOn w:val="Normala"/>
    <w:link w:val="Orri-oinaKar"/>
    <w:uiPriority w:val="99"/>
    <w:unhideWhenUsed/>
    <w:rsid w:val="008A55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8A554E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B41856"/>
    <w:rPr>
      <w:rFonts w:ascii="Segoe UI" w:eastAsiaTheme="minorHAnsi" w:hAnsi="Segoe UI" w:cs="Segoe UI"/>
      <w:sz w:val="18"/>
      <w:szCs w:val="18"/>
      <w:lang w:val="es-ES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B418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1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esteka">
    <w:name w:val="Hyperlink"/>
    <w:basedOn w:val="Paragrafoarenletra-tipolehenetsia"/>
    <w:uiPriority w:val="99"/>
    <w:semiHidden/>
    <w:unhideWhenUsed/>
    <w:rsid w:val="00462ED5"/>
    <w:rPr>
      <w:color w:val="0000FF"/>
      <w:u w:val="single"/>
    </w:rPr>
  </w:style>
  <w:style w:type="character" w:customStyle="1" w:styleId="intfrase">
    <w:name w:val="intfrase"/>
    <w:basedOn w:val="Paragrafoarenletra-tipolehenetsia"/>
    <w:rsid w:val="00462ED5"/>
  </w:style>
  <w:style w:type="character" w:customStyle="1" w:styleId="left">
    <w:name w:val="left"/>
    <w:basedOn w:val="Paragrafoarenletra-tipolehenetsia"/>
    <w:rsid w:val="00462ED5"/>
  </w:style>
  <w:style w:type="character" w:customStyle="1" w:styleId="right">
    <w:name w:val="right"/>
    <w:basedOn w:val="Paragrafoarenletra-tipolehenetsia"/>
    <w:rsid w:val="00462ED5"/>
  </w:style>
  <w:style w:type="paragraph" w:styleId="Normalaweb">
    <w:name w:val="Normal (Web)"/>
    <w:basedOn w:val="Normala"/>
    <w:uiPriority w:val="99"/>
    <w:unhideWhenUsed/>
    <w:rsid w:val="0038128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Enfasia">
    <w:name w:val="Emphasis"/>
    <w:basedOn w:val="Paragrafoarenletra-tipolehenetsia"/>
    <w:uiPriority w:val="20"/>
    <w:qFormat/>
    <w:rsid w:val="00165E52"/>
    <w:rPr>
      <w:i/>
      <w:iCs/>
    </w:rPr>
  </w:style>
  <w:style w:type="character" w:styleId="Lodia">
    <w:name w:val="Strong"/>
    <w:basedOn w:val="Paragrafoarenletra-tipolehenetsia"/>
    <w:uiPriority w:val="22"/>
    <w:qFormat/>
    <w:rsid w:val="0017177A"/>
    <w:rPr>
      <w:b/>
      <w:bCs/>
    </w:rPr>
  </w:style>
  <w:style w:type="paragraph" w:styleId="Zerrenda-paragrafoa">
    <w:name w:val="List Paragraph"/>
    <w:basedOn w:val="Normala"/>
    <w:qFormat/>
    <w:rsid w:val="000A5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form-control">
    <w:name w:val="form-control"/>
    <w:basedOn w:val="Paragrafoarenletra-tipolehenetsia"/>
    <w:rsid w:val="00B55AA1"/>
  </w:style>
  <w:style w:type="character" w:customStyle="1" w:styleId="time">
    <w:name w:val="time"/>
    <w:basedOn w:val="Paragrafoarenletra-tipolehenetsia"/>
    <w:rsid w:val="006551FB"/>
  </w:style>
  <w:style w:type="character" w:customStyle="1" w:styleId="form-control-text">
    <w:name w:val="form-control-text"/>
    <w:basedOn w:val="Paragrafoarenletra-tipolehenetsia"/>
    <w:rsid w:val="00876EDA"/>
  </w:style>
  <w:style w:type="paragraph" w:customStyle="1" w:styleId="Standard">
    <w:name w:val="Standard"/>
    <w:rsid w:val="00F46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aragrafoarenletra-tipolehenetsia"/>
    <w:rsid w:val="0060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60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3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26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31" w:color="DADADA"/>
                <w:right w:val="single" w:sz="6" w:space="0" w:color="DADADA"/>
              </w:divBdr>
            </w:div>
          </w:divsChild>
        </w:div>
        <w:div w:id="1258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7111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890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</dc:creator>
  <cp:keywords/>
  <dc:description/>
  <cp:lastModifiedBy>Rebeka</cp:lastModifiedBy>
  <cp:revision>4</cp:revision>
  <cp:lastPrinted>2022-03-23T09:43:00Z</cp:lastPrinted>
  <dcterms:created xsi:type="dcterms:W3CDTF">2022-03-23T12:18:00Z</dcterms:created>
  <dcterms:modified xsi:type="dcterms:W3CDTF">2022-03-24T09:50:00Z</dcterms:modified>
</cp:coreProperties>
</file>