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8631" w14:textId="06A68C0E" w:rsidR="00BA307F" w:rsidRDefault="00BA307F" w:rsidP="00D85A7A">
      <w:pPr>
        <w:spacing w:line="276" w:lineRule="auto"/>
        <w:jc w:val="both"/>
        <w:rPr>
          <w:rFonts w:ascii="Century Gothic" w:hAnsi="Century Gothic"/>
          <w:i/>
          <w:szCs w:val="24"/>
        </w:rPr>
      </w:pPr>
    </w:p>
    <w:p w14:paraId="1F6E30BE" w14:textId="0B85E0FE" w:rsidR="0058336C" w:rsidRPr="0058336C" w:rsidRDefault="001F07C4" w:rsidP="0058336C">
      <w:proofErr w:type="spellStart"/>
      <w:r w:rsidRPr="001F07C4">
        <w:rPr>
          <w:rFonts w:ascii="Century Gothic" w:hAnsi="Century Gothic"/>
          <w:i/>
          <w:szCs w:val="24"/>
        </w:rPr>
        <w:t>Okondo</w:t>
      </w:r>
      <w:proofErr w:type="spellEnd"/>
      <w:r w:rsidRPr="001F07C4">
        <w:rPr>
          <w:rFonts w:ascii="Century Gothic" w:hAnsi="Century Gothic"/>
          <w:i/>
          <w:szCs w:val="24"/>
        </w:rPr>
        <w:t xml:space="preserve">, 2020ko </w:t>
      </w:r>
      <w:proofErr w:type="spellStart"/>
      <w:r w:rsidRPr="001F07C4">
        <w:rPr>
          <w:rFonts w:ascii="Century Gothic" w:hAnsi="Century Gothic"/>
          <w:i/>
          <w:szCs w:val="24"/>
        </w:rPr>
        <w:t>apirilaren</w:t>
      </w:r>
      <w:proofErr w:type="spellEnd"/>
      <w:r w:rsidRPr="001F07C4">
        <w:rPr>
          <w:rFonts w:ascii="Century Gothic" w:hAnsi="Century Gothic"/>
          <w:i/>
          <w:szCs w:val="24"/>
        </w:rPr>
        <w:t xml:space="preserve"> 29a</w:t>
      </w:r>
    </w:p>
    <w:p w14:paraId="09EF1892" w14:textId="77777777" w:rsidR="001F07C4" w:rsidRPr="00FB3C19" w:rsidRDefault="001F07C4" w:rsidP="00FB3C19"/>
    <w:p w14:paraId="1E457056" w14:textId="2A15306A" w:rsidR="0058336C" w:rsidRDefault="001F07C4" w:rsidP="0058336C">
      <w:pPr>
        <w:jc w:val="both"/>
        <w:rPr>
          <w:rStyle w:val="fontstyle01"/>
          <w:rFonts w:ascii="Tahoma" w:hAnsi="Tahoma" w:cs="Tahoma"/>
          <w:b/>
          <w:bCs/>
          <w:sz w:val="48"/>
          <w:szCs w:val="48"/>
        </w:rPr>
      </w:pPr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EAJ-PNV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Okondok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, EH-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Bildurekin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adostutako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, 2020rako 3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milioi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euro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baino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gehiagoko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udal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aurrekontuen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proiektua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>aurkeztu</w:t>
      </w:r>
      <w:proofErr w:type="spellEnd"/>
      <w:r w:rsidRPr="001F07C4">
        <w:rPr>
          <w:rStyle w:val="fontstyle01"/>
          <w:rFonts w:ascii="Tahoma" w:hAnsi="Tahoma" w:cs="Tahoma"/>
          <w:b/>
          <w:bCs/>
          <w:sz w:val="48"/>
          <w:szCs w:val="48"/>
        </w:rPr>
        <w:t xml:space="preserve"> du</w:t>
      </w:r>
    </w:p>
    <w:p w14:paraId="4396D82A" w14:textId="77777777" w:rsidR="001F07C4" w:rsidRPr="007F69E5" w:rsidRDefault="001F07C4" w:rsidP="0058336C">
      <w:pPr>
        <w:jc w:val="both"/>
      </w:pPr>
    </w:p>
    <w:p w14:paraId="28C9F51C" w14:textId="5D689C9E" w:rsidR="001F07C4" w:rsidRPr="001F07C4" w:rsidRDefault="001F07C4" w:rsidP="001F07C4">
      <w:pPr>
        <w:pStyle w:val="Prrafodelista"/>
        <w:numPr>
          <w:ilvl w:val="0"/>
          <w:numId w:val="3"/>
        </w:numPr>
        <w:spacing w:line="276" w:lineRule="auto"/>
        <w:rPr>
          <w:rStyle w:val="fontstyle01"/>
          <w:rFonts w:ascii="Tahoma" w:hAnsi="Tahoma" w:cs="Tahoma"/>
          <w:i/>
          <w:iCs/>
          <w:sz w:val="28"/>
          <w:szCs w:val="28"/>
        </w:rPr>
      </w:pP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Kontu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errealistak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dira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auzotarrek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eskatzen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dituzten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beharretara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bizi-kalitatera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egokituak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, eta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gastuaren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lehentasun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adimentsua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udalerriarentzat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funtsezkoak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diren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proiektuen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garapena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azpimarratzen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dira</w:t>
      </w:r>
      <w:proofErr w:type="spellEnd"/>
    </w:p>
    <w:p w14:paraId="66CCEB71" w14:textId="77777777" w:rsidR="001F07C4" w:rsidRPr="001F07C4" w:rsidRDefault="001F07C4" w:rsidP="001F07C4">
      <w:pPr>
        <w:spacing w:line="276" w:lineRule="auto"/>
        <w:jc w:val="both"/>
        <w:rPr>
          <w:rStyle w:val="fontstyle01"/>
          <w:rFonts w:ascii="Tahoma" w:hAnsi="Tahoma" w:cs="Tahoma"/>
          <w:i/>
          <w:iCs/>
          <w:sz w:val="28"/>
          <w:szCs w:val="28"/>
        </w:rPr>
      </w:pPr>
    </w:p>
    <w:p w14:paraId="6DDE3E77" w14:textId="7D437EEC" w:rsidR="0058336C" w:rsidRDefault="001F07C4" w:rsidP="001F07C4">
      <w:pPr>
        <w:pStyle w:val="Prrafodelista"/>
        <w:numPr>
          <w:ilvl w:val="0"/>
          <w:numId w:val="3"/>
        </w:numPr>
        <w:spacing w:line="276" w:lineRule="auto"/>
        <w:rPr>
          <w:rStyle w:val="fontstyle01"/>
          <w:rFonts w:ascii="Tahoma" w:hAnsi="Tahoma" w:cs="Tahoma"/>
          <w:i/>
          <w:iCs/>
          <w:sz w:val="28"/>
          <w:szCs w:val="28"/>
        </w:rPr>
      </w:pPr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"EAJ-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PNVk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eta EH-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Bilduk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aurrekontuen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efikazia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efizientzia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bilatzeko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hainbat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bilera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egin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ondoren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dauden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baliabide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ekonomikoekin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akordio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batera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iritsi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gara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udal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helburu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ezberdinei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irtenbidea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emateko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",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adierazi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du Jon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Escuza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Okondoko</w:t>
      </w:r>
      <w:proofErr w:type="spellEnd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i/>
          <w:iCs/>
          <w:sz w:val="28"/>
          <w:szCs w:val="28"/>
        </w:rPr>
        <w:t>alkateak</w:t>
      </w:r>
      <w:proofErr w:type="spellEnd"/>
    </w:p>
    <w:p w14:paraId="59AE5EB2" w14:textId="77777777" w:rsidR="001913AC" w:rsidRPr="001913AC" w:rsidRDefault="001913AC" w:rsidP="001913AC">
      <w:pPr>
        <w:pStyle w:val="Prrafodelista"/>
        <w:rPr>
          <w:rStyle w:val="fontstyle01"/>
          <w:rFonts w:ascii="Tahoma" w:hAnsi="Tahoma" w:cs="Tahoma"/>
          <w:i/>
          <w:iCs/>
          <w:sz w:val="28"/>
          <w:szCs w:val="28"/>
        </w:rPr>
      </w:pPr>
    </w:p>
    <w:p w14:paraId="06D41EB3" w14:textId="77777777" w:rsidR="001F07C4" w:rsidRPr="00D85A7A" w:rsidRDefault="001F07C4" w:rsidP="001F07C4">
      <w:pPr>
        <w:jc w:val="both"/>
      </w:pPr>
    </w:p>
    <w:p w14:paraId="5EA8C86E" w14:textId="0223908A" w:rsidR="001F07C4" w:rsidRPr="001F07C4" w:rsidRDefault="001F07C4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  <w:proofErr w:type="spellStart"/>
      <w:r w:rsidRPr="001F07C4">
        <w:rPr>
          <w:rStyle w:val="fontstyle01"/>
          <w:rFonts w:ascii="Tahoma" w:hAnsi="Tahoma" w:cs="Tahoma"/>
        </w:rPr>
        <w:t>Okondoko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udal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kontuak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urtebete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baino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gehiago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luzatu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gero</w:t>
      </w:r>
      <w:proofErr w:type="spellEnd"/>
      <w:r w:rsidRPr="001F07C4">
        <w:rPr>
          <w:rStyle w:val="fontstyle01"/>
          <w:rFonts w:ascii="Tahoma" w:hAnsi="Tahoma" w:cs="Tahoma"/>
        </w:rPr>
        <w:t>, EH-</w:t>
      </w:r>
      <w:proofErr w:type="spellStart"/>
      <w:r w:rsidRPr="001F07C4">
        <w:rPr>
          <w:rStyle w:val="fontstyle01"/>
          <w:rFonts w:ascii="Tahoma" w:hAnsi="Tahoma" w:cs="Tahoma"/>
        </w:rPr>
        <w:t>Bildurekin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koalizioan</w:t>
      </w:r>
      <w:proofErr w:type="spellEnd"/>
      <w:r w:rsidRPr="001F07C4">
        <w:rPr>
          <w:rStyle w:val="fontstyle01"/>
          <w:rFonts w:ascii="Tahoma" w:hAnsi="Tahoma" w:cs="Tahoma"/>
        </w:rPr>
        <w:t xml:space="preserve"> EAJ-PNV </w:t>
      </w:r>
      <w:proofErr w:type="spellStart"/>
      <w:r w:rsidRPr="001F07C4">
        <w:rPr>
          <w:rStyle w:val="fontstyle01"/>
          <w:rFonts w:ascii="Tahoma" w:hAnsi="Tahoma" w:cs="Tahoma"/>
        </w:rPr>
        <w:t>buru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duen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Gobernu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taldeak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argi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berdea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emango</w:t>
      </w:r>
      <w:proofErr w:type="spellEnd"/>
      <w:r w:rsidRPr="001F07C4">
        <w:rPr>
          <w:rStyle w:val="fontstyle01"/>
          <w:rFonts w:ascii="Tahoma" w:hAnsi="Tahoma" w:cs="Tahoma"/>
        </w:rPr>
        <w:t xml:space="preserve"> die </w:t>
      </w:r>
      <w:proofErr w:type="spellStart"/>
      <w:r w:rsidRPr="001F07C4">
        <w:rPr>
          <w:rStyle w:val="fontstyle01"/>
          <w:rFonts w:ascii="Tahoma" w:hAnsi="Tahoma" w:cs="Tahoma"/>
        </w:rPr>
        <w:t>bihar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osteguna</w:t>
      </w:r>
      <w:proofErr w:type="spellEnd"/>
      <w:r w:rsidRPr="001F07C4">
        <w:rPr>
          <w:rStyle w:val="fontstyle01"/>
          <w:rFonts w:ascii="Tahoma" w:hAnsi="Tahoma" w:cs="Tahoma"/>
        </w:rPr>
        <w:t xml:space="preserve">, 2020ko </w:t>
      </w:r>
      <w:proofErr w:type="spellStart"/>
      <w:r w:rsidRPr="001F07C4">
        <w:rPr>
          <w:rStyle w:val="fontstyle01"/>
          <w:rFonts w:ascii="Tahoma" w:hAnsi="Tahoma" w:cs="Tahoma"/>
        </w:rPr>
        <w:t>udal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aurrekontuei</w:t>
      </w:r>
      <w:proofErr w:type="spellEnd"/>
      <w:r w:rsidRPr="001F07C4">
        <w:rPr>
          <w:rStyle w:val="fontstyle01"/>
          <w:rFonts w:ascii="Tahoma" w:hAnsi="Tahoma" w:cs="Tahoma"/>
        </w:rPr>
        <w:t xml:space="preserve">. </w:t>
      </w:r>
      <w:proofErr w:type="spellStart"/>
      <w:r w:rsidRPr="001F07C4">
        <w:rPr>
          <w:rStyle w:val="fontstyle01"/>
          <w:rFonts w:ascii="Tahoma" w:hAnsi="Tahoma" w:cs="Tahoma"/>
        </w:rPr>
        <w:t>Apirileko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udalbatzarrean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egingo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ofizial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hiru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milioi</w:t>
      </w:r>
      <w:proofErr w:type="spellEnd"/>
      <w:r w:rsidRPr="001F07C4">
        <w:rPr>
          <w:rStyle w:val="fontstyle01"/>
          <w:rFonts w:ascii="Tahoma" w:hAnsi="Tahoma" w:cs="Tahoma"/>
        </w:rPr>
        <w:t xml:space="preserve"> euro </w:t>
      </w:r>
      <w:proofErr w:type="spellStart"/>
      <w:r w:rsidRPr="001F07C4">
        <w:rPr>
          <w:rStyle w:val="fontstyle01"/>
          <w:rFonts w:ascii="Tahoma" w:hAnsi="Tahoma" w:cs="Tahoma"/>
        </w:rPr>
        <w:t>baino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gehiagoko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kontuak</w:t>
      </w:r>
      <w:proofErr w:type="spellEnd"/>
      <w:r w:rsidRPr="001F07C4">
        <w:rPr>
          <w:rStyle w:val="fontstyle01"/>
          <w:rFonts w:ascii="Tahoma" w:hAnsi="Tahoma" w:cs="Tahoma"/>
        </w:rPr>
        <w:t>.</w:t>
      </w:r>
    </w:p>
    <w:p w14:paraId="0588AB60" w14:textId="77777777" w:rsidR="001F07C4" w:rsidRPr="001F07C4" w:rsidRDefault="001F07C4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  <w:r w:rsidRPr="001F07C4">
        <w:rPr>
          <w:rStyle w:val="fontstyle01"/>
          <w:rFonts w:ascii="Tahoma" w:hAnsi="Tahoma" w:cs="Tahoma"/>
          <w:b/>
          <w:bCs/>
        </w:rPr>
        <w:t xml:space="preserve">Jon </w:t>
      </w:r>
      <w:proofErr w:type="spellStart"/>
      <w:r w:rsidRPr="001F07C4">
        <w:rPr>
          <w:rStyle w:val="fontstyle01"/>
          <w:rFonts w:ascii="Tahoma" w:hAnsi="Tahoma" w:cs="Tahoma"/>
          <w:b/>
          <w:bCs/>
        </w:rPr>
        <w:t>Escuza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Okondoko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alkateak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azpimarratu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duenez</w:t>
      </w:r>
      <w:proofErr w:type="spellEnd"/>
      <w:r w:rsidRPr="001F07C4">
        <w:rPr>
          <w:rStyle w:val="fontstyle01"/>
          <w:rFonts w:ascii="Tahoma" w:hAnsi="Tahoma" w:cs="Tahoma"/>
        </w:rPr>
        <w:t>, "EAJ-</w:t>
      </w:r>
      <w:proofErr w:type="spellStart"/>
      <w:r w:rsidRPr="001F07C4">
        <w:rPr>
          <w:rStyle w:val="fontstyle01"/>
          <w:rFonts w:ascii="Tahoma" w:hAnsi="Tahoma" w:cs="Tahoma"/>
        </w:rPr>
        <w:t>PNVk</w:t>
      </w:r>
      <w:proofErr w:type="spellEnd"/>
      <w:r w:rsidRPr="001F07C4">
        <w:rPr>
          <w:rStyle w:val="fontstyle01"/>
          <w:rFonts w:ascii="Tahoma" w:hAnsi="Tahoma" w:cs="Tahoma"/>
        </w:rPr>
        <w:t xml:space="preserve"> eta EH-</w:t>
      </w:r>
      <w:proofErr w:type="spellStart"/>
      <w:r w:rsidRPr="001F07C4">
        <w:rPr>
          <w:rStyle w:val="fontstyle01"/>
          <w:rFonts w:ascii="Tahoma" w:hAnsi="Tahoma" w:cs="Tahoma"/>
        </w:rPr>
        <w:t>Bilduk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osatutako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gobernu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taldeak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udal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kontuen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eraginkortasuna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bilatzeko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hainbat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bilera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egin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ostean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akordio</w:t>
      </w:r>
      <w:proofErr w:type="spellEnd"/>
      <w:r w:rsidRPr="001F07C4">
        <w:rPr>
          <w:rStyle w:val="fontstyle01"/>
          <w:rFonts w:ascii="Tahoma" w:hAnsi="Tahoma" w:cs="Tahoma"/>
        </w:rPr>
        <w:t xml:space="preserve"> batera </w:t>
      </w:r>
      <w:proofErr w:type="spellStart"/>
      <w:r w:rsidRPr="001F07C4">
        <w:rPr>
          <w:rStyle w:val="fontstyle01"/>
          <w:rFonts w:ascii="Tahoma" w:hAnsi="Tahoma" w:cs="Tahoma"/>
        </w:rPr>
        <w:t>iritsi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gara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herriak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dituen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baliabide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ekonomikoekin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udal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helburuei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irtenbidea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emateko</w:t>
      </w:r>
      <w:proofErr w:type="spellEnd"/>
      <w:r w:rsidRPr="001F07C4">
        <w:rPr>
          <w:rStyle w:val="fontstyle01"/>
          <w:rFonts w:ascii="Tahoma" w:hAnsi="Tahoma" w:cs="Tahoma"/>
        </w:rPr>
        <w:t>". "</w:t>
      </w:r>
      <w:proofErr w:type="spellStart"/>
      <w:r w:rsidRPr="001F07C4">
        <w:rPr>
          <w:rStyle w:val="fontstyle01"/>
          <w:rFonts w:ascii="Tahoma" w:hAnsi="Tahoma" w:cs="Tahoma"/>
        </w:rPr>
        <w:t>Herri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adostu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zorrotzerako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itun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handia</w:t>
      </w:r>
      <w:proofErr w:type="spellEnd"/>
      <w:r w:rsidRPr="001F07C4">
        <w:rPr>
          <w:rStyle w:val="fontstyle01"/>
          <w:rFonts w:ascii="Tahoma" w:hAnsi="Tahoma" w:cs="Tahoma"/>
        </w:rPr>
        <w:t xml:space="preserve"> da, </w:t>
      </w:r>
      <w:proofErr w:type="spellStart"/>
      <w:r w:rsidRPr="001F07C4">
        <w:rPr>
          <w:rStyle w:val="fontstyle01"/>
          <w:rFonts w:ascii="Tahoma" w:hAnsi="Tahoma" w:cs="Tahoma"/>
        </w:rPr>
        <w:t>udal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egonkortasuna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bermatzeko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bizi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dugun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ezohiko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egoera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kontuan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hartuta</w:t>
      </w:r>
      <w:proofErr w:type="spellEnd"/>
      <w:r w:rsidRPr="001F07C4">
        <w:rPr>
          <w:rStyle w:val="fontstyle01"/>
          <w:rFonts w:ascii="Tahoma" w:hAnsi="Tahoma" w:cs="Tahoma"/>
        </w:rPr>
        <w:t xml:space="preserve">", </w:t>
      </w:r>
      <w:proofErr w:type="spellStart"/>
      <w:r w:rsidRPr="001F07C4">
        <w:rPr>
          <w:rStyle w:val="fontstyle01"/>
          <w:rFonts w:ascii="Tahoma" w:hAnsi="Tahoma" w:cs="Tahoma"/>
        </w:rPr>
        <w:t>gaineratu</w:t>
      </w:r>
      <w:proofErr w:type="spellEnd"/>
      <w:r w:rsidRPr="001F07C4">
        <w:rPr>
          <w:rStyle w:val="fontstyle01"/>
          <w:rFonts w:ascii="Tahoma" w:hAnsi="Tahoma" w:cs="Tahoma"/>
        </w:rPr>
        <w:t xml:space="preserve"> du.</w:t>
      </w:r>
    </w:p>
    <w:p w14:paraId="6723302E" w14:textId="77777777" w:rsidR="001F07C4" w:rsidRPr="001F07C4" w:rsidRDefault="001F07C4" w:rsidP="001F07C4"/>
    <w:p w14:paraId="3A754017" w14:textId="77777777" w:rsidR="00FB3C19" w:rsidRDefault="00FB3C19" w:rsidP="001F07C4">
      <w:pPr>
        <w:spacing w:line="360" w:lineRule="auto"/>
        <w:jc w:val="both"/>
        <w:rPr>
          <w:rStyle w:val="fontstyle01"/>
          <w:rFonts w:ascii="Tahoma" w:hAnsi="Tahoma" w:cs="Tahoma"/>
          <w:b/>
          <w:bCs/>
          <w:sz w:val="28"/>
          <w:szCs w:val="28"/>
        </w:rPr>
      </w:pPr>
    </w:p>
    <w:p w14:paraId="4BFC384A" w14:textId="2BB784FA" w:rsidR="001F07C4" w:rsidRPr="001F07C4" w:rsidRDefault="001F07C4" w:rsidP="001F07C4">
      <w:pPr>
        <w:spacing w:line="360" w:lineRule="auto"/>
        <w:jc w:val="both"/>
        <w:rPr>
          <w:rStyle w:val="fontstyle01"/>
          <w:rFonts w:ascii="Tahoma" w:hAnsi="Tahoma" w:cs="Tahoma"/>
          <w:b/>
          <w:bCs/>
          <w:sz w:val="28"/>
          <w:szCs w:val="28"/>
        </w:rPr>
      </w:pPr>
      <w:proofErr w:type="spellStart"/>
      <w:r w:rsidRPr="001F07C4">
        <w:rPr>
          <w:rStyle w:val="fontstyle01"/>
          <w:rFonts w:ascii="Tahoma" w:hAnsi="Tahoma" w:cs="Tahoma"/>
          <w:b/>
          <w:bCs/>
          <w:sz w:val="28"/>
          <w:szCs w:val="28"/>
        </w:rPr>
        <w:t>Pertsonengan</w:t>
      </w:r>
      <w:proofErr w:type="spellEnd"/>
      <w:r w:rsidRPr="001F07C4">
        <w:rPr>
          <w:rStyle w:val="fontstyle01"/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28"/>
          <w:szCs w:val="28"/>
        </w:rPr>
        <w:t>oinarritutako</w:t>
      </w:r>
      <w:proofErr w:type="spellEnd"/>
      <w:r w:rsidRPr="001F07C4">
        <w:rPr>
          <w:rStyle w:val="fontstyle01"/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  <w:b/>
          <w:bCs/>
          <w:sz w:val="28"/>
          <w:szCs w:val="28"/>
        </w:rPr>
        <w:t>kontuak</w:t>
      </w:r>
      <w:proofErr w:type="spellEnd"/>
    </w:p>
    <w:p w14:paraId="26085816" w14:textId="77777777" w:rsidR="001F07C4" w:rsidRPr="001F07C4" w:rsidRDefault="001F07C4" w:rsidP="001F07C4"/>
    <w:p w14:paraId="2927F85E" w14:textId="77777777" w:rsidR="001F07C4" w:rsidRPr="001F07C4" w:rsidRDefault="001F07C4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  <w:proofErr w:type="spellStart"/>
      <w:r w:rsidRPr="001F07C4">
        <w:rPr>
          <w:rStyle w:val="fontstyle01"/>
          <w:rFonts w:ascii="Tahoma" w:hAnsi="Tahoma" w:cs="Tahoma"/>
        </w:rPr>
        <w:t>Aurrekontu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horiek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errealistak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herriko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errealitate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sozial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ekonomikora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egokituak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dira</w:t>
      </w:r>
      <w:proofErr w:type="spellEnd"/>
      <w:r w:rsidRPr="001F07C4">
        <w:rPr>
          <w:rStyle w:val="fontstyle01"/>
          <w:rFonts w:ascii="Tahoma" w:hAnsi="Tahoma" w:cs="Tahoma"/>
        </w:rPr>
        <w:t xml:space="preserve">, eta </w:t>
      </w:r>
      <w:proofErr w:type="spellStart"/>
      <w:r w:rsidRPr="001F07C4">
        <w:rPr>
          <w:rStyle w:val="fontstyle01"/>
          <w:rFonts w:ascii="Tahoma" w:hAnsi="Tahoma" w:cs="Tahoma"/>
        </w:rPr>
        <w:t>Okondoko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bizilagunen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beharrei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eraginkortasunez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erantzun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nahi</w:t>
      </w:r>
      <w:proofErr w:type="spellEnd"/>
      <w:r w:rsidRPr="001F07C4">
        <w:rPr>
          <w:rStyle w:val="fontstyle01"/>
          <w:rFonts w:ascii="Tahoma" w:hAnsi="Tahoma" w:cs="Tahoma"/>
        </w:rPr>
        <w:t xml:space="preserve"> diete, </w:t>
      </w:r>
      <w:proofErr w:type="spellStart"/>
      <w:r w:rsidRPr="001F07C4">
        <w:rPr>
          <w:rStyle w:val="fontstyle01"/>
          <w:rFonts w:ascii="Tahoma" w:hAnsi="Tahoma" w:cs="Tahoma"/>
        </w:rPr>
        <w:t>haien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bizi-kalitatea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bermatzearekin</w:t>
      </w:r>
      <w:proofErr w:type="spellEnd"/>
      <w:r w:rsidRPr="001F07C4">
        <w:rPr>
          <w:rStyle w:val="fontstyle01"/>
          <w:rFonts w:ascii="Tahoma" w:hAnsi="Tahoma" w:cs="Tahoma"/>
        </w:rPr>
        <w:t xml:space="preserve"> batera. </w:t>
      </w:r>
      <w:proofErr w:type="spellStart"/>
      <w:r w:rsidRPr="001F07C4">
        <w:rPr>
          <w:rStyle w:val="fontstyle01"/>
          <w:rFonts w:ascii="Tahoma" w:hAnsi="Tahoma" w:cs="Tahoma"/>
        </w:rPr>
        <w:t>Horrela</w:t>
      </w:r>
      <w:proofErr w:type="spellEnd"/>
      <w:r w:rsidRPr="001F07C4">
        <w:rPr>
          <w:rStyle w:val="fontstyle01"/>
          <w:rFonts w:ascii="Tahoma" w:hAnsi="Tahoma" w:cs="Tahoma"/>
        </w:rPr>
        <w:t xml:space="preserve">, COVID-19k </w:t>
      </w:r>
      <w:proofErr w:type="spellStart"/>
      <w:r w:rsidRPr="001F07C4">
        <w:rPr>
          <w:rStyle w:val="fontstyle01"/>
          <w:rFonts w:ascii="Tahoma" w:hAnsi="Tahoma" w:cs="Tahoma"/>
        </w:rPr>
        <w:t>eragindako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pandemiaren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osasun-krisiaren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ondoriozko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egungo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egoerari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aurre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egiteko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aurrekontuaren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barruan</w:t>
      </w:r>
      <w:proofErr w:type="spellEnd"/>
      <w:r w:rsidRPr="001F07C4">
        <w:rPr>
          <w:rStyle w:val="fontstyle01"/>
          <w:rFonts w:ascii="Tahoma" w:hAnsi="Tahoma" w:cs="Tahoma"/>
        </w:rPr>
        <w:t xml:space="preserve">, 7.600 </w:t>
      </w:r>
      <w:proofErr w:type="spellStart"/>
      <w:r w:rsidRPr="001F07C4">
        <w:rPr>
          <w:rStyle w:val="fontstyle01"/>
          <w:rFonts w:ascii="Tahoma" w:hAnsi="Tahoma" w:cs="Tahoma"/>
        </w:rPr>
        <w:t>euroko</w:t>
      </w:r>
      <w:proofErr w:type="spellEnd"/>
      <w:r w:rsidRPr="001F07C4">
        <w:rPr>
          <w:rStyle w:val="fontstyle01"/>
          <w:rFonts w:ascii="Tahoma" w:hAnsi="Tahoma" w:cs="Tahoma"/>
        </w:rPr>
        <w:t xml:space="preserve"> partida </w:t>
      </w:r>
      <w:proofErr w:type="spellStart"/>
      <w:r w:rsidRPr="001F07C4">
        <w:rPr>
          <w:rStyle w:val="fontstyle01"/>
          <w:rFonts w:ascii="Tahoma" w:hAnsi="Tahoma" w:cs="Tahoma"/>
        </w:rPr>
        <w:t>bat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bideratuko</w:t>
      </w:r>
      <w:proofErr w:type="spellEnd"/>
      <w:r w:rsidRPr="001F07C4">
        <w:rPr>
          <w:rStyle w:val="fontstyle01"/>
          <w:rFonts w:ascii="Tahoma" w:hAnsi="Tahoma" w:cs="Tahoma"/>
        </w:rPr>
        <w:t xml:space="preserve"> da Alarma </w:t>
      </w:r>
      <w:proofErr w:type="spellStart"/>
      <w:r w:rsidRPr="001F07C4">
        <w:rPr>
          <w:rStyle w:val="fontstyle01"/>
          <w:rFonts w:ascii="Tahoma" w:hAnsi="Tahoma" w:cs="Tahoma"/>
        </w:rPr>
        <w:t>egoera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horretan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sortzen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ari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diren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gastuak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arintzeko</w:t>
      </w:r>
      <w:proofErr w:type="spellEnd"/>
      <w:r w:rsidRPr="001F07C4">
        <w:rPr>
          <w:rStyle w:val="fontstyle01"/>
          <w:rFonts w:ascii="Tahoma" w:hAnsi="Tahoma" w:cs="Tahoma"/>
        </w:rPr>
        <w:t>.</w:t>
      </w:r>
    </w:p>
    <w:p w14:paraId="4DBE68C8" w14:textId="77777777" w:rsidR="001F07C4" w:rsidRPr="001F07C4" w:rsidRDefault="001F07C4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  <w:proofErr w:type="spellStart"/>
      <w:r w:rsidRPr="001F07C4">
        <w:rPr>
          <w:rStyle w:val="fontstyle01"/>
          <w:rFonts w:ascii="Tahoma" w:hAnsi="Tahoma" w:cs="Tahoma"/>
        </w:rPr>
        <w:t>Alkateak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azpimarratu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duenez</w:t>
      </w:r>
      <w:proofErr w:type="spellEnd"/>
      <w:r w:rsidRPr="001F07C4">
        <w:rPr>
          <w:rStyle w:val="fontstyle01"/>
          <w:rFonts w:ascii="Tahoma" w:hAnsi="Tahoma" w:cs="Tahoma"/>
        </w:rPr>
        <w:t>, "</w:t>
      </w:r>
      <w:proofErr w:type="spellStart"/>
      <w:r w:rsidRPr="001F07C4">
        <w:rPr>
          <w:rStyle w:val="fontstyle01"/>
          <w:rFonts w:ascii="Tahoma" w:hAnsi="Tahoma" w:cs="Tahoma"/>
        </w:rPr>
        <w:t>Kontu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hauek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sare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bereizlerako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laster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egingo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diren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obrak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jasotzen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dituzte</w:t>
      </w:r>
      <w:proofErr w:type="spellEnd"/>
      <w:r w:rsidRPr="001F07C4">
        <w:rPr>
          <w:rStyle w:val="fontstyle01"/>
          <w:rFonts w:ascii="Tahoma" w:hAnsi="Tahoma" w:cs="Tahoma"/>
        </w:rPr>
        <w:t xml:space="preserve">, 18 </w:t>
      </w:r>
      <w:proofErr w:type="spellStart"/>
      <w:r w:rsidRPr="001F07C4">
        <w:rPr>
          <w:rStyle w:val="fontstyle01"/>
          <w:rFonts w:ascii="Tahoma" w:hAnsi="Tahoma" w:cs="Tahoma"/>
        </w:rPr>
        <w:t>hilabete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inguruko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iraupenarekin</w:t>
      </w:r>
      <w:proofErr w:type="spellEnd"/>
      <w:r w:rsidRPr="001F07C4">
        <w:rPr>
          <w:rStyle w:val="fontstyle01"/>
          <w:rFonts w:ascii="Tahoma" w:hAnsi="Tahoma" w:cs="Tahoma"/>
        </w:rPr>
        <w:t xml:space="preserve"> eta 1.428.670 </w:t>
      </w:r>
      <w:proofErr w:type="spellStart"/>
      <w:r w:rsidRPr="001F07C4">
        <w:rPr>
          <w:rStyle w:val="fontstyle01"/>
          <w:rFonts w:ascii="Tahoma" w:hAnsi="Tahoma" w:cs="Tahoma"/>
        </w:rPr>
        <w:t>euroko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aurrekontuarekin</w:t>
      </w:r>
      <w:proofErr w:type="spellEnd"/>
      <w:r w:rsidRPr="001F07C4">
        <w:rPr>
          <w:rStyle w:val="fontstyle01"/>
          <w:rFonts w:ascii="Tahoma" w:hAnsi="Tahoma" w:cs="Tahoma"/>
        </w:rPr>
        <w:t xml:space="preserve">. </w:t>
      </w:r>
      <w:proofErr w:type="spellStart"/>
      <w:r w:rsidRPr="001F07C4">
        <w:rPr>
          <w:rStyle w:val="fontstyle01"/>
          <w:rFonts w:ascii="Tahoma" w:hAnsi="Tahoma" w:cs="Tahoma"/>
        </w:rPr>
        <w:t>Bestalde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hilerriko</w:t>
      </w:r>
      <w:proofErr w:type="spellEnd"/>
      <w:r w:rsidRPr="001F07C4">
        <w:rPr>
          <w:rStyle w:val="fontstyle01"/>
          <w:rFonts w:ascii="Tahoma" w:hAnsi="Tahoma" w:cs="Tahoma"/>
        </w:rPr>
        <w:t xml:space="preserve"> ermita </w:t>
      </w:r>
      <w:proofErr w:type="spellStart"/>
      <w:r w:rsidRPr="001F07C4">
        <w:rPr>
          <w:rStyle w:val="fontstyle01"/>
          <w:rFonts w:ascii="Tahoma" w:hAnsi="Tahoma" w:cs="Tahoma"/>
        </w:rPr>
        <w:t>birgaitzen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jarraituko</w:t>
      </w:r>
      <w:proofErr w:type="spellEnd"/>
      <w:r w:rsidRPr="001F07C4">
        <w:rPr>
          <w:rStyle w:val="fontstyle01"/>
          <w:rFonts w:ascii="Tahoma" w:hAnsi="Tahoma" w:cs="Tahoma"/>
        </w:rPr>
        <w:t xml:space="preserve"> da, eta </w:t>
      </w:r>
      <w:proofErr w:type="spellStart"/>
      <w:r w:rsidRPr="001F07C4">
        <w:rPr>
          <w:rStyle w:val="fontstyle01"/>
          <w:rFonts w:ascii="Tahoma" w:hAnsi="Tahoma" w:cs="Tahoma"/>
        </w:rPr>
        <w:t>Ugalderako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bidea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konpontzeko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aurreikusitako</w:t>
      </w:r>
      <w:proofErr w:type="spellEnd"/>
      <w:r w:rsidRPr="001F07C4">
        <w:rPr>
          <w:rStyle w:val="fontstyle01"/>
          <w:rFonts w:ascii="Tahoma" w:hAnsi="Tahoma" w:cs="Tahoma"/>
        </w:rPr>
        <w:t xml:space="preserve"> obra </w:t>
      </w:r>
      <w:proofErr w:type="spellStart"/>
      <w:r w:rsidRPr="001F07C4">
        <w:rPr>
          <w:rStyle w:val="fontstyle01"/>
          <w:rFonts w:ascii="Tahoma" w:hAnsi="Tahoma" w:cs="Tahoma"/>
        </w:rPr>
        <w:t>egingo</w:t>
      </w:r>
      <w:proofErr w:type="spellEnd"/>
      <w:r w:rsidRPr="001F07C4">
        <w:rPr>
          <w:rStyle w:val="fontstyle01"/>
          <w:rFonts w:ascii="Tahoma" w:hAnsi="Tahoma" w:cs="Tahoma"/>
        </w:rPr>
        <w:t xml:space="preserve"> da, 256.446 </w:t>
      </w:r>
      <w:proofErr w:type="spellStart"/>
      <w:r w:rsidRPr="001F07C4">
        <w:rPr>
          <w:rStyle w:val="fontstyle01"/>
          <w:rFonts w:ascii="Tahoma" w:hAnsi="Tahoma" w:cs="Tahoma"/>
        </w:rPr>
        <w:t>euroko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inbertsioarekin</w:t>
      </w:r>
      <w:proofErr w:type="spellEnd"/>
      <w:r w:rsidRPr="001F07C4">
        <w:rPr>
          <w:rStyle w:val="fontstyle01"/>
          <w:rFonts w:ascii="Tahoma" w:hAnsi="Tahoma" w:cs="Tahoma"/>
        </w:rPr>
        <w:t xml:space="preserve"> ".</w:t>
      </w:r>
    </w:p>
    <w:p w14:paraId="091397F8" w14:textId="00C8B425" w:rsidR="001F07C4" w:rsidRDefault="001F07C4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  <w:r w:rsidRPr="001F07C4">
        <w:rPr>
          <w:rStyle w:val="fontstyle01"/>
          <w:rFonts w:ascii="Tahoma" w:hAnsi="Tahoma" w:cs="Tahoma"/>
        </w:rPr>
        <w:t xml:space="preserve">Kultura, </w:t>
      </w:r>
      <w:proofErr w:type="spellStart"/>
      <w:r w:rsidRPr="001F07C4">
        <w:rPr>
          <w:rStyle w:val="fontstyle01"/>
          <w:rFonts w:ascii="Tahoma" w:hAnsi="Tahoma" w:cs="Tahoma"/>
        </w:rPr>
        <w:t>udal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aisialdi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ikastaroak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entretenimendua</w:t>
      </w:r>
      <w:proofErr w:type="spellEnd"/>
      <w:r w:rsidRPr="001F07C4">
        <w:rPr>
          <w:rStyle w:val="fontstyle01"/>
          <w:rFonts w:ascii="Tahoma" w:hAnsi="Tahoma" w:cs="Tahoma"/>
        </w:rPr>
        <w:t xml:space="preserve"> ere </w:t>
      </w:r>
      <w:proofErr w:type="spellStart"/>
      <w:r w:rsidRPr="001F07C4">
        <w:rPr>
          <w:rStyle w:val="fontstyle01"/>
          <w:rFonts w:ascii="Tahoma" w:hAnsi="Tahoma" w:cs="Tahoma"/>
        </w:rPr>
        <w:t>blindatuta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egongo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dira</w:t>
      </w:r>
      <w:proofErr w:type="spellEnd"/>
      <w:r w:rsidRPr="001F07C4">
        <w:rPr>
          <w:rStyle w:val="fontstyle01"/>
          <w:rFonts w:ascii="Tahoma" w:hAnsi="Tahoma" w:cs="Tahoma"/>
        </w:rPr>
        <w:t xml:space="preserve"> 2020an eta 35.000 </w:t>
      </w:r>
      <w:proofErr w:type="spellStart"/>
      <w:r w:rsidRPr="001F07C4">
        <w:rPr>
          <w:rStyle w:val="fontstyle01"/>
          <w:rFonts w:ascii="Tahoma" w:hAnsi="Tahoma" w:cs="Tahoma"/>
        </w:rPr>
        <w:t>euroko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aurrekontua</w:t>
      </w:r>
      <w:proofErr w:type="spellEnd"/>
      <w:r w:rsidRPr="001F07C4">
        <w:rPr>
          <w:rStyle w:val="fontstyle01"/>
          <w:rFonts w:ascii="Tahoma" w:hAnsi="Tahoma" w:cs="Tahoma"/>
        </w:rPr>
        <w:t xml:space="preserve"> izango </w:t>
      </w:r>
      <w:proofErr w:type="spellStart"/>
      <w:r w:rsidRPr="001F07C4">
        <w:rPr>
          <w:rStyle w:val="fontstyle01"/>
          <w:rFonts w:ascii="Tahoma" w:hAnsi="Tahoma" w:cs="Tahoma"/>
        </w:rPr>
        <w:t>dute</w:t>
      </w:r>
      <w:proofErr w:type="spellEnd"/>
      <w:r w:rsidRPr="001F07C4">
        <w:rPr>
          <w:rStyle w:val="fontstyle01"/>
          <w:rFonts w:ascii="Tahoma" w:hAnsi="Tahoma" w:cs="Tahoma"/>
        </w:rPr>
        <w:t>.</w:t>
      </w:r>
    </w:p>
    <w:p w14:paraId="2EB3A9D0" w14:textId="77777777" w:rsidR="001C428E" w:rsidRPr="001F07C4" w:rsidRDefault="001C428E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</w:p>
    <w:p w14:paraId="0EF274B3" w14:textId="78D79053" w:rsidR="001F07C4" w:rsidRDefault="001F07C4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  <w:r w:rsidRPr="001F07C4">
        <w:rPr>
          <w:rStyle w:val="fontstyle01"/>
          <w:rFonts w:ascii="Tahoma" w:hAnsi="Tahoma" w:cs="Tahoma"/>
        </w:rPr>
        <w:t>"</w:t>
      </w:r>
      <w:proofErr w:type="spellStart"/>
      <w:r w:rsidRPr="001F07C4">
        <w:rPr>
          <w:rStyle w:val="fontstyle01"/>
          <w:rFonts w:ascii="Tahoma" w:hAnsi="Tahoma" w:cs="Tahoma"/>
        </w:rPr>
        <w:t>Udalak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lehen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sektorea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bultzatzeko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apustua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egiten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jarraitzen</w:t>
      </w:r>
      <w:proofErr w:type="spellEnd"/>
      <w:r w:rsidRPr="001F07C4">
        <w:rPr>
          <w:rStyle w:val="fontstyle01"/>
          <w:rFonts w:ascii="Tahoma" w:hAnsi="Tahoma" w:cs="Tahoma"/>
        </w:rPr>
        <w:t xml:space="preserve"> du, </w:t>
      </w:r>
      <w:proofErr w:type="spellStart"/>
      <w:r w:rsidRPr="001F07C4">
        <w:rPr>
          <w:rStyle w:val="fontstyle01"/>
          <w:rFonts w:ascii="Tahoma" w:hAnsi="Tahoma" w:cs="Tahoma"/>
        </w:rPr>
        <w:t>abeltzaintza-mahuka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eraikiz</w:t>
      </w:r>
      <w:proofErr w:type="spellEnd"/>
      <w:r w:rsidRPr="001F07C4">
        <w:rPr>
          <w:rStyle w:val="fontstyle01"/>
          <w:rFonts w:ascii="Tahoma" w:hAnsi="Tahoma" w:cs="Tahoma"/>
        </w:rPr>
        <w:t xml:space="preserve">, eta </w:t>
      </w:r>
      <w:proofErr w:type="spellStart"/>
      <w:r w:rsidRPr="001F07C4">
        <w:rPr>
          <w:rStyle w:val="fontstyle01"/>
          <w:rFonts w:ascii="Tahoma" w:hAnsi="Tahoma" w:cs="Tahoma"/>
        </w:rPr>
        <w:t>mendiak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zaintzearen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hobetzearen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alde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sastrakak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kentzearen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ongarriaren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inausketaren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bidez</w:t>
      </w:r>
      <w:proofErr w:type="spellEnd"/>
      <w:r w:rsidRPr="001F07C4">
        <w:rPr>
          <w:rStyle w:val="fontstyle01"/>
          <w:rFonts w:ascii="Tahoma" w:hAnsi="Tahoma" w:cs="Tahoma"/>
        </w:rPr>
        <w:t xml:space="preserve">, 60.000 euro </w:t>
      </w:r>
      <w:proofErr w:type="spellStart"/>
      <w:r w:rsidRPr="001F07C4">
        <w:rPr>
          <w:rStyle w:val="fontstyle01"/>
          <w:rFonts w:ascii="Tahoma" w:hAnsi="Tahoma" w:cs="Tahoma"/>
        </w:rPr>
        <w:t>baino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gehiagoko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partidarekin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zeregin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horietarako</w:t>
      </w:r>
      <w:proofErr w:type="spellEnd"/>
      <w:r w:rsidRPr="001F07C4">
        <w:rPr>
          <w:rStyle w:val="fontstyle01"/>
          <w:rFonts w:ascii="Tahoma" w:hAnsi="Tahoma" w:cs="Tahoma"/>
        </w:rPr>
        <w:t xml:space="preserve">. </w:t>
      </w:r>
      <w:proofErr w:type="spellStart"/>
      <w:r w:rsidRPr="001F07C4">
        <w:rPr>
          <w:rStyle w:val="fontstyle01"/>
          <w:rFonts w:ascii="Tahoma" w:hAnsi="Tahoma" w:cs="Tahoma"/>
        </w:rPr>
        <w:t>Ildo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horretan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udal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garbiketa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zerbitzuak</w:t>
      </w:r>
      <w:proofErr w:type="spellEnd"/>
      <w:r w:rsidRPr="001F07C4">
        <w:rPr>
          <w:rStyle w:val="fontstyle01"/>
          <w:rFonts w:ascii="Tahoma" w:hAnsi="Tahoma" w:cs="Tahoma"/>
        </w:rPr>
        <w:t xml:space="preserve"> 22.000 </w:t>
      </w:r>
      <w:proofErr w:type="spellStart"/>
      <w:r w:rsidRPr="001F07C4">
        <w:rPr>
          <w:rStyle w:val="fontstyle01"/>
          <w:rFonts w:ascii="Tahoma" w:hAnsi="Tahoma" w:cs="Tahoma"/>
        </w:rPr>
        <w:t>euroko</w:t>
      </w:r>
      <w:proofErr w:type="spellEnd"/>
      <w:r w:rsidRPr="001F07C4">
        <w:rPr>
          <w:rStyle w:val="fontstyle01"/>
          <w:rFonts w:ascii="Tahoma" w:hAnsi="Tahoma" w:cs="Tahoma"/>
        </w:rPr>
        <w:t xml:space="preserve"> partida du 2020. </w:t>
      </w:r>
      <w:proofErr w:type="spellStart"/>
      <w:r w:rsidRPr="001F07C4">
        <w:rPr>
          <w:rStyle w:val="fontstyle01"/>
          <w:rFonts w:ascii="Tahoma" w:hAnsi="Tahoma" w:cs="Tahoma"/>
        </w:rPr>
        <w:t>urte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osorako</w:t>
      </w:r>
      <w:proofErr w:type="spellEnd"/>
      <w:r w:rsidRPr="001F07C4">
        <w:rPr>
          <w:rStyle w:val="fontstyle01"/>
          <w:rFonts w:ascii="Tahoma" w:hAnsi="Tahoma" w:cs="Tahoma"/>
        </w:rPr>
        <w:t xml:space="preserve">", </w:t>
      </w:r>
      <w:proofErr w:type="spellStart"/>
      <w:r w:rsidRPr="001F07C4">
        <w:rPr>
          <w:rStyle w:val="fontstyle01"/>
          <w:rFonts w:ascii="Tahoma" w:hAnsi="Tahoma" w:cs="Tahoma"/>
        </w:rPr>
        <w:t>zehaztu</w:t>
      </w:r>
      <w:proofErr w:type="spellEnd"/>
      <w:r w:rsidRPr="001F07C4">
        <w:rPr>
          <w:rStyle w:val="fontstyle01"/>
          <w:rFonts w:ascii="Tahoma" w:hAnsi="Tahoma" w:cs="Tahoma"/>
        </w:rPr>
        <w:t xml:space="preserve"> du </w:t>
      </w:r>
      <w:proofErr w:type="spellStart"/>
      <w:r w:rsidRPr="001F07C4">
        <w:rPr>
          <w:rStyle w:val="fontstyle01"/>
          <w:rFonts w:ascii="Tahoma" w:hAnsi="Tahoma" w:cs="Tahoma"/>
        </w:rPr>
        <w:t>Escuzak</w:t>
      </w:r>
      <w:proofErr w:type="spellEnd"/>
      <w:r w:rsidRPr="001F07C4">
        <w:rPr>
          <w:rStyle w:val="fontstyle01"/>
          <w:rFonts w:ascii="Tahoma" w:hAnsi="Tahoma" w:cs="Tahoma"/>
        </w:rPr>
        <w:t>.</w:t>
      </w:r>
    </w:p>
    <w:p w14:paraId="0FE7FF3D" w14:textId="77777777" w:rsidR="00FB3C19" w:rsidRDefault="00FB3C19" w:rsidP="001F07C4">
      <w:pPr>
        <w:spacing w:line="360" w:lineRule="auto"/>
        <w:jc w:val="both"/>
        <w:rPr>
          <w:rStyle w:val="fontstyle01"/>
          <w:rFonts w:ascii="Tahoma" w:hAnsi="Tahoma" w:cs="Tahoma"/>
        </w:rPr>
      </w:pPr>
    </w:p>
    <w:p w14:paraId="4B329441" w14:textId="3F2880F5" w:rsidR="002C1D48" w:rsidRPr="00CE2327" w:rsidRDefault="001F07C4" w:rsidP="001F07C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1F07C4">
        <w:rPr>
          <w:rStyle w:val="fontstyle01"/>
          <w:rFonts w:ascii="Tahoma" w:hAnsi="Tahoma" w:cs="Tahoma"/>
        </w:rPr>
        <w:t>"</w:t>
      </w:r>
      <w:proofErr w:type="spellStart"/>
      <w:r w:rsidRPr="001F07C4">
        <w:rPr>
          <w:rStyle w:val="fontstyle01"/>
          <w:rFonts w:ascii="Tahoma" w:hAnsi="Tahoma" w:cs="Tahoma"/>
        </w:rPr>
        <w:t>Gobernu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taldearentzat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pertsonak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lehenengo</w:t>
      </w:r>
      <w:proofErr w:type="spellEnd"/>
      <w:r w:rsidRPr="001F07C4">
        <w:rPr>
          <w:rStyle w:val="fontstyle01"/>
          <w:rFonts w:ascii="Tahoma" w:hAnsi="Tahoma" w:cs="Tahoma"/>
        </w:rPr>
        <w:t xml:space="preserve"> gauza, eta </w:t>
      </w:r>
      <w:proofErr w:type="spellStart"/>
      <w:r w:rsidRPr="001F07C4">
        <w:rPr>
          <w:rStyle w:val="fontstyle01"/>
          <w:rFonts w:ascii="Tahoma" w:hAnsi="Tahoma" w:cs="Tahoma"/>
        </w:rPr>
        <w:t>gure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adinekoak</w:t>
      </w:r>
      <w:proofErr w:type="spellEnd"/>
      <w:r w:rsidRPr="001F07C4">
        <w:rPr>
          <w:rStyle w:val="fontstyle01"/>
          <w:rFonts w:ascii="Tahoma" w:hAnsi="Tahoma" w:cs="Tahoma"/>
        </w:rPr>
        <w:t xml:space="preserve"> eta </w:t>
      </w:r>
      <w:proofErr w:type="spellStart"/>
      <w:r w:rsidRPr="001F07C4">
        <w:rPr>
          <w:rStyle w:val="fontstyle01"/>
          <w:rFonts w:ascii="Tahoma" w:hAnsi="Tahoma" w:cs="Tahoma"/>
        </w:rPr>
        <w:t>zahartze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aktiboa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lehentasuna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dira</w:t>
      </w:r>
      <w:proofErr w:type="spellEnd"/>
      <w:r w:rsidRPr="001F07C4">
        <w:rPr>
          <w:rStyle w:val="fontstyle01"/>
          <w:rFonts w:ascii="Tahoma" w:hAnsi="Tahoma" w:cs="Tahoma"/>
        </w:rPr>
        <w:t xml:space="preserve">; </w:t>
      </w:r>
      <w:proofErr w:type="spellStart"/>
      <w:r w:rsidRPr="001F07C4">
        <w:rPr>
          <w:rStyle w:val="fontstyle01"/>
          <w:rFonts w:ascii="Tahoma" w:hAnsi="Tahoma" w:cs="Tahoma"/>
        </w:rPr>
        <w:t>horregatik</w:t>
      </w:r>
      <w:proofErr w:type="spellEnd"/>
      <w:r w:rsidRPr="001F07C4">
        <w:rPr>
          <w:rStyle w:val="fontstyle01"/>
          <w:rFonts w:ascii="Tahoma" w:hAnsi="Tahoma" w:cs="Tahoma"/>
        </w:rPr>
        <w:t xml:space="preserve">, </w:t>
      </w:r>
      <w:proofErr w:type="spellStart"/>
      <w:r w:rsidRPr="001F07C4">
        <w:rPr>
          <w:rStyle w:val="fontstyle01"/>
          <w:rFonts w:ascii="Tahoma" w:hAnsi="Tahoma" w:cs="Tahoma"/>
        </w:rPr>
        <w:t>etengabe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ari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gara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harremanetan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erretiratuen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presidentearekin</w:t>
      </w:r>
      <w:proofErr w:type="spellEnd"/>
      <w:r w:rsidRPr="001F07C4">
        <w:rPr>
          <w:rStyle w:val="fontstyle01"/>
          <w:rFonts w:ascii="Tahoma" w:hAnsi="Tahoma" w:cs="Tahoma"/>
        </w:rPr>
        <w:t xml:space="preserve">, bai eta </w:t>
      </w:r>
      <w:proofErr w:type="spellStart"/>
      <w:r w:rsidRPr="001F07C4">
        <w:rPr>
          <w:rStyle w:val="fontstyle01"/>
          <w:rFonts w:ascii="Tahoma" w:hAnsi="Tahoma" w:cs="Tahoma"/>
        </w:rPr>
        <w:t>Osakidetzarekin</w:t>
      </w:r>
      <w:proofErr w:type="spellEnd"/>
      <w:r w:rsidRPr="001F07C4">
        <w:rPr>
          <w:rStyle w:val="fontstyle01"/>
          <w:rFonts w:ascii="Tahoma" w:hAnsi="Tahoma" w:cs="Tahoma"/>
        </w:rPr>
        <w:t xml:space="preserve"> ere, </w:t>
      </w:r>
      <w:proofErr w:type="spellStart"/>
      <w:r w:rsidRPr="001F07C4">
        <w:rPr>
          <w:rStyle w:val="fontstyle01"/>
          <w:rFonts w:ascii="Tahoma" w:hAnsi="Tahoma" w:cs="Tahoma"/>
        </w:rPr>
        <w:t>kontu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hauetan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jasota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dauden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adostutako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jarduerak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gauzatzeko</w:t>
      </w:r>
      <w:proofErr w:type="spellEnd"/>
      <w:r w:rsidRPr="001F07C4">
        <w:rPr>
          <w:rStyle w:val="fontstyle01"/>
          <w:rFonts w:ascii="Tahoma" w:hAnsi="Tahoma" w:cs="Tahoma"/>
        </w:rPr>
        <w:t xml:space="preserve">", </w:t>
      </w:r>
      <w:proofErr w:type="spellStart"/>
      <w:r w:rsidRPr="001F07C4">
        <w:rPr>
          <w:rStyle w:val="fontstyle01"/>
          <w:rFonts w:ascii="Tahoma" w:hAnsi="Tahoma" w:cs="Tahoma"/>
        </w:rPr>
        <w:t>amaitu</w:t>
      </w:r>
      <w:proofErr w:type="spellEnd"/>
      <w:r w:rsidRPr="001F07C4">
        <w:rPr>
          <w:rStyle w:val="fontstyle01"/>
          <w:rFonts w:ascii="Tahoma" w:hAnsi="Tahoma" w:cs="Tahoma"/>
        </w:rPr>
        <w:t xml:space="preserve"> du Jon </w:t>
      </w:r>
      <w:proofErr w:type="spellStart"/>
      <w:r w:rsidRPr="001F07C4">
        <w:rPr>
          <w:rStyle w:val="fontstyle01"/>
          <w:rFonts w:ascii="Tahoma" w:hAnsi="Tahoma" w:cs="Tahoma"/>
        </w:rPr>
        <w:t>Escuza</w:t>
      </w:r>
      <w:proofErr w:type="spellEnd"/>
      <w:r w:rsidRPr="001F07C4">
        <w:rPr>
          <w:rStyle w:val="fontstyle01"/>
          <w:rFonts w:ascii="Tahoma" w:hAnsi="Tahoma" w:cs="Tahoma"/>
        </w:rPr>
        <w:t xml:space="preserve"> </w:t>
      </w:r>
      <w:proofErr w:type="spellStart"/>
      <w:r w:rsidRPr="001F07C4">
        <w:rPr>
          <w:rStyle w:val="fontstyle01"/>
          <w:rFonts w:ascii="Tahoma" w:hAnsi="Tahoma" w:cs="Tahoma"/>
        </w:rPr>
        <w:t>alkateak</w:t>
      </w:r>
      <w:proofErr w:type="spellEnd"/>
      <w:r w:rsidRPr="001F07C4">
        <w:rPr>
          <w:rStyle w:val="fontstyle01"/>
          <w:rFonts w:ascii="Tahoma" w:hAnsi="Tahoma" w:cs="Tahoma"/>
        </w:rPr>
        <w:t>.</w:t>
      </w:r>
    </w:p>
    <w:sectPr w:rsidR="002C1D48" w:rsidRPr="00CE2327" w:rsidSect="008E4154">
      <w:headerReference w:type="default" r:id="rId7"/>
      <w:footerReference w:type="default" r:id="rId8"/>
      <w:pgSz w:w="11906" w:h="16838"/>
      <w:pgMar w:top="1985" w:right="1274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56AC" w14:textId="77777777" w:rsidR="0003356C" w:rsidRDefault="0003356C" w:rsidP="005F2AA0">
      <w:pPr>
        <w:spacing w:after="0" w:line="240" w:lineRule="auto"/>
      </w:pPr>
      <w:r>
        <w:separator/>
      </w:r>
    </w:p>
  </w:endnote>
  <w:endnote w:type="continuationSeparator" w:id="0">
    <w:p w14:paraId="48F0399E" w14:textId="77777777" w:rsidR="0003356C" w:rsidRDefault="0003356C" w:rsidP="005F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090422535"/>
      <w:docPartObj>
        <w:docPartGallery w:val="Page Numbers (Bottom of Page)"/>
        <w:docPartUnique/>
      </w:docPartObj>
    </w:sdtPr>
    <w:sdtEndPr/>
    <w:sdtContent>
      <w:p w14:paraId="3C574A22" w14:textId="56B33D4B" w:rsidR="0098693C" w:rsidRPr="0060243E" w:rsidRDefault="0046446F">
        <w:pPr>
          <w:pStyle w:val="Piedepgina"/>
          <w:jc w:val="right"/>
          <w:rPr>
            <w:sz w:val="20"/>
          </w:rPr>
        </w:pPr>
        <w:proofErr w:type="spellStart"/>
        <w:r>
          <w:rPr>
            <w:sz w:val="20"/>
          </w:rPr>
          <w:t>Orria</w:t>
        </w:r>
        <w:proofErr w:type="spellEnd"/>
        <w:r>
          <w:rPr>
            <w:sz w:val="20"/>
          </w:rPr>
          <w:t xml:space="preserve"> </w:t>
        </w:r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8693C" w:rsidRPr="0060243E">
              <w:rPr>
                <w:bCs/>
                <w:szCs w:val="24"/>
              </w:rPr>
              <w:fldChar w:fldCharType="begin"/>
            </w:r>
            <w:r w:rsidR="0098693C" w:rsidRPr="0060243E">
              <w:rPr>
                <w:bCs/>
                <w:sz w:val="20"/>
              </w:rPr>
              <w:instrText>PAGE</w:instrText>
            </w:r>
            <w:r w:rsidR="0098693C" w:rsidRPr="0060243E">
              <w:rPr>
                <w:bCs/>
                <w:szCs w:val="24"/>
              </w:rPr>
              <w:fldChar w:fldCharType="separate"/>
            </w:r>
            <w:r w:rsidR="00060448">
              <w:rPr>
                <w:bCs/>
                <w:noProof/>
                <w:sz w:val="20"/>
              </w:rPr>
              <w:t>2</w:t>
            </w:r>
            <w:r w:rsidR="0098693C" w:rsidRPr="0060243E">
              <w:rPr>
                <w:bCs/>
                <w:szCs w:val="24"/>
              </w:rPr>
              <w:fldChar w:fldCharType="end"/>
            </w:r>
            <w:r w:rsidR="0098693C" w:rsidRPr="0060243E">
              <w:rPr>
                <w:sz w:val="20"/>
              </w:rPr>
              <w:t xml:space="preserve"> </w:t>
            </w:r>
            <w:r w:rsidR="00FB300E">
              <w:rPr>
                <w:sz w:val="20"/>
              </w:rPr>
              <w:t>/</w:t>
            </w:r>
            <w:r w:rsidR="0098693C" w:rsidRPr="0060243E">
              <w:rPr>
                <w:sz w:val="20"/>
              </w:rPr>
              <w:t xml:space="preserve"> </w:t>
            </w:r>
            <w:r w:rsidR="0098693C" w:rsidRPr="0060243E">
              <w:rPr>
                <w:bCs/>
                <w:szCs w:val="24"/>
              </w:rPr>
              <w:fldChar w:fldCharType="begin"/>
            </w:r>
            <w:r w:rsidR="0098693C" w:rsidRPr="0060243E">
              <w:rPr>
                <w:bCs/>
                <w:sz w:val="20"/>
              </w:rPr>
              <w:instrText>NUMPAGES</w:instrText>
            </w:r>
            <w:r w:rsidR="0098693C" w:rsidRPr="0060243E">
              <w:rPr>
                <w:bCs/>
                <w:szCs w:val="24"/>
              </w:rPr>
              <w:fldChar w:fldCharType="separate"/>
            </w:r>
            <w:r w:rsidR="00060448">
              <w:rPr>
                <w:bCs/>
                <w:noProof/>
                <w:sz w:val="20"/>
              </w:rPr>
              <w:t>2</w:t>
            </w:r>
            <w:r w:rsidR="0098693C" w:rsidRPr="0060243E">
              <w:rPr>
                <w:bCs/>
                <w:szCs w:val="24"/>
              </w:rPr>
              <w:fldChar w:fldCharType="end"/>
            </w:r>
          </w:sdtContent>
        </w:sdt>
      </w:p>
    </w:sdtContent>
  </w:sdt>
  <w:p w14:paraId="7BC3D28A" w14:textId="6F71E3BB" w:rsidR="005F2AA0" w:rsidRDefault="00C60BC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79B17637" wp14:editId="512BE05E">
          <wp:simplePos x="0" y="0"/>
          <wp:positionH relativeFrom="page">
            <wp:posOffset>3590925</wp:posOffset>
          </wp:positionH>
          <wp:positionV relativeFrom="paragraph">
            <wp:posOffset>1270</wp:posOffset>
          </wp:positionV>
          <wp:extent cx="457200" cy="4572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b74e11c-37e4-4e95-b1ba-4e68878ebc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903F2" w14:textId="77777777" w:rsidR="0003356C" w:rsidRDefault="0003356C" w:rsidP="005F2AA0">
      <w:pPr>
        <w:spacing w:after="0" w:line="240" w:lineRule="auto"/>
      </w:pPr>
      <w:r>
        <w:separator/>
      </w:r>
    </w:p>
  </w:footnote>
  <w:footnote w:type="continuationSeparator" w:id="0">
    <w:p w14:paraId="33A15932" w14:textId="77777777" w:rsidR="0003356C" w:rsidRDefault="0003356C" w:rsidP="005F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3D2A" w14:textId="7F1CD08A" w:rsidR="005F2AA0" w:rsidRPr="005F2AA0" w:rsidRDefault="00C60BC8" w:rsidP="005F2AA0">
    <w:pPr>
      <w:pStyle w:val="Encabezado"/>
      <w:jc w:val="center"/>
      <w:rPr>
        <w:rFonts w:ascii="Tahoma" w:hAnsi="Tahoma" w:cs="Tahoma"/>
        <w:b/>
      </w:rPr>
    </w:pPr>
    <w:r w:rsidRPr="005F2AA0">
      <w:rPr>
        <w:rFonts w:ascii="Tahoma" w:hAnsi="Tahoma" w:cs="Tahoma"/>
        <w:b/>
        <w:noProof/>
        <w:lang w:eastAsia="es-ES"/>
      </w:rPr>
      <w:drawing>
        <wp:anchor distT="0" distB="0" distL="114300" distR="114300" simplePos="0" relativeHeight="251654656" behindDoc="0" locked="0" layoutInCell="1" allowOverlap="1" wp14:anchorId="32FFA26D" wp14:editId="72CEDF48">
          <wp:simplePos x="0" y="0"/>
          <wp:positionH relativeFrom="page">
            <wp:align>center</wp:align>
          </wp:positionH>
          <wp:positionV relativeFrom="paragraph">
            <wp:posOffset>-217170</wp:posOffset>
          </wp:positionV>
          <wp:extent cx="1295400" cy="1289050"/>
          <wp:effectExtent l="0" t="0" r="0" b="635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AppData\Local\Microsoft\Windows\INetCache\Content.Word\j0Lp6f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470">
      <w:rPr>
        <w:b/>
        <w:noProof/>
        <w:sz w:val="40"/>
        <w:szCs w:val="40"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2D81D" wp14:editId="562A5247">
              <wp:simplePos x="0" y="0"/>
              <wp:positionH relativeFrom="column">
                <wp:posOffset>-3000036</wp:posOffset>
              </wp:positionH>
              <wp:positionV relativeFrom="paragraph">
                <wp:posOffset>4172209</wp:posOffset>
              </wp:positionV>
              <wp:extent cx="5173928" cy="561373"/>
              <wp:effectExtent l="953" t="0" r="9207" b="9208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173928" cy="5613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7C2EA8" w14:textId="77777777" w:rsidR="005F2AA0" w:rsidRPr="00797470" w:rsidRDefault="005F2AA0" w:rsidP="005F2AA0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b/>
                              <w:color w:val="3E5F27"/>
                              <w:sz w:val="32"/>
                            </w:rPr>
                          </w:pPr>
                          <w:r w:rsidRPr="00797470">
                            <w:rPr>
                              <w:rFonts w:ascii="Tahoma" w:hAnsi="Tahoma" w:cs="Tahoma"/>
                              <w:b/>
                              <w:color w:val="3E5F27"/>
                              <w:sz w:val="32"/>
                            </w:rPr>
                            <w:t>PRENTSA OHARRA – NOTA DE PRENSA</w:t>
                          </w:r>
                        </w:p>
                        <w:p w14:paraId="6B16BB85" w14:textId="77777777" w:rsidR="005F2AA0" w:rsidRDefault="005F2AA0" w:rsidP="005F2A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2D8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36.2pt;margin-top:328.5pt;width:407.4pt;height:44.2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keTQIAAI8EAAAOAAAAZHJzL2Uyb0RvYy54bWysVE1v2zAMvQ/YfxB0Xxw7X60Rp8hSZBgQ&#10;tAXSoWdFlmMDsqhJSuzs14+S7SzrdhqWg0CRz0/kI5nlQ1tLchbGVqAyGo/GlAjFIa/UMaPfXref&#10;7iixjqmcSVAioxdh6cPq44dlo1ORQAkyF4YgibJpozNaOqfTKLK8FDWzI9BCYbAAUzOHV3OMcsMa&#10;ZK9llIzH86gBk2sDXFiL3scuSFeBvygEd89FYYUjMqOYmwunCefBn9FqydKjYbqseJ8G+4csalYp&#10;fPRK9cgcIydT/UFVV9yAhcKNONQRFEXFRagBq4nH76rZl0yLUAuKY/VVJvv/aPnT+cWQKs9oQoli&#10;NbZoc2K5AZIL4kTrgCRepEbbFLF7jWjXfoYWmz34LTp97W1hamIANY7n2Bv8BUmwSIJwVP9yVRyJ&#10;CUfnLF5M7hOcEY6x2TyeLCaeNerIPKk21n0RUBNvZNRgRwMrO++s66ADxMMtyCrfVlKGi58isZGG&#10;nBn2X7qQMpL/hpKKNBmdT2Zdugr85x2zVJiLL70r0VuuPbS9HgfILyhHqBirs5pvK0xyx6x7YQbH&#10;CJ24Gu4Zj0ICPgK9RUkJ5sff/B6P3cUoJQ2OZUbt9xMzghL5VWHf7+Pp1M9xuExniwQv5jZyuI2o&#10;U70BrDwO2QXT450czMJA/YYbtPavYogpjm9n1A3mxnXLghvIxXodQDi5mrmd2mvuqYcuvbZvzOi+&#10;T350nmAYYJa+a1eH9V8qWJ8cFFXopRe4U7XXHac+TEO/oX6tbu8B9et/ZPUTAAD//wMAUEsDBBQA&#10;BgAIAAAAIQDTe8+q3wAAAA0BAAAPAAAAZHJzL2Rvd25yZXYueG1sTI/LboMwEEX3lfoP1lTKjti4&#10;UkQoJqr6+ICGLrJ08BRQsY2wiWm+PtNVu5vRHN05tzqsdmQXnMPgnYJ8K4Cha70ZXKfgs3nPCmAh&#10;amf06B0q+MEAh/r+rtKl8cl94OUYO0YhLpRaQR/jVHIe2h6tDls/oaPbl5+tjrTOHTezThRuRy6F&#10;2HGrB0cfej3hS4/t93GxCsJbkmIN6VosTR94Y7vr6TUptXlYn5+ARVzjHwy/+qQONTmd/eJMYKOC&#10;LBd7SawCuX+kEoRkUtBwJjYXxQ54XfH/LeobAAAA//8DAFBLAQItABQABgAIAAAAIQC2gziS/gAA&#10;AOEBAAATAAAAAAAAAAAAAAAAAAAAAABbQ29udGVudF9UeXBlc10ueG1sUEsBAi0AFAAGAAgAAAAh&#10;ADj9If/WAAAAlAEAAAsAAAAAAAAAAAAAAAAALwEAAF9yZWxzLy5yZWxzUEsBAi0AFAAGAAgAAAAh&#10;APFKmR5NAgAAjwQAAA4AAAAAAAAAAAAAAAAALgIAAGRycy9lMm9Eb2MueG1sUEsBAi0AFAAGAAgA&#10;AAAhANN7z6rfAAAADQEAAA8AAAAAAAAAAAAAAAAApwQAAGRycy9kb3ducmV2LnhtbFBLBQYAAAAA&#10;BAAEAPMAAACzBQAAAAA=&#10;" fillcolor="white [3201]" stroked="f" strokeweight=".5pt">
              <v:textbox>
                <w:txbxContent>
                  <w:p w14:paraId="447C2EA8" w14:textId="77777777" w:rsidR="005F2AA0" w:rsidRPr="00797470" w:rsidRDefault="005F2AA0" w:rsidP="005F2AA0">
                    <w:pPr>
                      <w:pStyle w:val="Encabezado"/>
                      <w:jc w:val="center"/>
                      <w:rPr>
                        <w:rFonts w:ascii="Tahoma" w:hAnsi="Tahoma" w:cs="Tahoma"/>
                        <w:b/>
                        <w:color w:val="3E5F27"/>
                        <w:sz w:val="32"/>
                      </w:rPr>
                    </w:pPr>
                    <w:r w:rsidRPr="00797470">
                      <w:rPr>
                        <w:rFonts w:ascii="Tahoma" w:hAnsi="Tahoma" w:cs="Tahoma"/>
                        <w:b/>
                        <w:color w:val="3E5F27"/>
                        <w:sz w:val="32"/>
                      </w:rPr>
                      <w:t>PRENTSA OHARRA – NOTA DE PRENSA</w:t>
                    </w:r>
                  </w:p>
                  <w:p w14:paraId="6B16BB85" w14:textId="77777777" w:rsidR="005F2AA0" w:rsidRDefault="005F2AA0" w:rsidP="005F2AA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5E1F"/>
    <w:multiLevelType w:val="hybridMultilevel"/>
    <w:tmpl w:val="7D3C036A"/>
    <w:lvl w:ilvl="0" w:tplc="8346A29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F1E36"/>
    <w:multiLevelType w:val="hybridMultilevel"/>
    <w:tmpl w:val="58900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91177F"/>
    <w:multiLevelType w:val="multilevel"/>
    <w:tmpl w:val="8D9E6792"/>
    <w:lvl w:ilvl="0">
      <w:start w:val="1"/>
      <w:numFmt w:val="decimal"/>
      <w:lvlText w:val="%1"/>
      <w:lvlJc w:val="left"/>
      <w:pPr>
        <w:ind w:left="643" w:hanging="543"/>
      </w:pPr>
      <w:rPr>
        <w:rFonts w:hint="default"/>
        <w:lang w:val="es-ES" w:eastAsia="es-ES" w:bidi="es-ES"/>
      </w:rPr>
    </w:lvl>
    <w:lvl w:ilvl="1">
      <w:numFmt w:val="decimalZero"/>
      <w:lvlText w:val="%1.%2"/>
      <w:lvlJc w:val="left"/>
      <w:pPr>
        <w:ind w:left="643" w:hanging="543"/>
      </w:pPr>
      <w:rPr>
        <w:rFonts w:ascii="Calibri" w:eastAsia="Calibri" w:hAnsi="Calibri" w:cs="Calibri" w:hint="default"/>
        <w:color w:val="212121"/>
        <w:spacing w:val="-3"/>
        <w:w w:val="100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968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E7"/>
    <w:rsid w:val="00011932"/>
    <w:rsid w:val="0003356C"/>
    <w:rsid w:val="00060448"/>
    <w:rsid w:val="00061577"/>
    <w:rsid w:val="00076C98"/>
    <w:rsid w:val="000A132A"/>
    <w:rsid w:val="000A79A0"/>
    <w:rsid w:val="000B0A8A"/>
    <w:rsid w:val="000C15A1"/>
    <w:rsid w:val="000D48AC"/>
    <w:rsid w:val="00112FDD"/>
    <w:rsid w:val="00131BF1"/>
    <w:rsid w:val="00165388"/>
    <w:rsid w:val="001913AC"/>
    <w:rsid w:val="001C428E"/>
    <w:rsid w:val="001F07C4"/>
    <w:rsid w:val="002041DA"/>
    <w:rsid w:val="002649AD"/>
    <w:rsid w:val="002B22AA"/>
    <w:rsid w:val="002B7FCA"/>
    <w:rsid w:val="002C1D48"/>
    <w:rsid w:val="00302CFA"/>
    <w:rsid w:val="00343256"/>
    <w:rsid w:val="003536F7"/>
    <w:rsid w:val="00356958"/>
    <w:rsid w:val="00395688"/>
    <w:rsid w:val="00397D5D"/>
    <w:rsid w:val="003C388F"/>
    <w:rsid w:val="003D6D7D"/>
    <w:rsid w:val="00423D44"/>
    <w:rsid w:val="0046446F"/>
    <w:rsid w:val="004D7E88"/>
    <w:rsid w:val="005455A7"/>
    <w:rsid w:val="00582973"/>
    <w:rsid w:val="0058336C"/>
    <w:rsid w:val="005A2670"/>
    <w:rsid w:val="005D7371"/>
    <w:rsid w:val="005F2AA0"/>
    <w:rsid w:val="0060243E"/>
    <w:rsid w:val="00616690"/>
    <w:rsid w:val="006666FC"/>
    <w:rsid w:val="006727CC"/>
    <w:rsid w:val="0068536E"/>
    <w:rsid w:val="00692B4A"/>
    <w:rsid w:val="006C1ADD"/>
    <w:rsid w:val="006C2F63"/>
    <w:rsid w:val="00795FD6"/>
    <w:rsid w:val="00797470"/>
    <w:rsid w:val="007A3832"/>
    <w:rsid w:val="007D320E"/>
    <w:rsid w:val="007D4948"/>
    <w:rsid w:val="007F69E5"/>
    <w:rsid w:val="007F75DC"/>
    <w:rsid w:val="008032C1"/>
    <w:rsid w:val="00814B8D"/>
    <w:rsid w:val="0081508D"/>
    <w:rsid w:val="00851E9F"/>
    <w:rsid w:val="00864763"/>
    <w:rsid w:val="008E4154"/>
    <w:rsid w:val="009041CB"/>
    <w:rsid w:val="00914A62"/>
    <w:rsid w:val="00924489"/>
    <w:rsid w:val="009329FA"/>
    <w:rsid w:val="00944571"/>
    <w:rsid w:val="009652AF"/>
    <w:rsid w:val="0098693C"/>
    <w:rsid w:val="009E4FCE"/>
    <w:rsid w:val="00A01D74"/>
    <w:rsid w:val="00A0265E"/>
    <w:rsid w:val="00A042AF"/>
    <w:rsid w:val="00A27E8E"/>
    <w:rsid w:val="00B1645F"/>
    <w:rsid w:val="00BA307F"/>
    <w:rsid w:val="00BC33DF"/>
    <w:rsid w:val="00BF366F"/>
    <w:rsid w:val="00C00029"/>
    <w:rsid w:val="00C223B4"/>
    <w:rsid w:val="00C224E3"/>
    <w:rsid w:val="00C34E0C"/>
    <w:rsid w:val="00C50173"/>
    <w:rsid w:val="00C60BC8"/>
    <w:rsid w:val="00C61170"/>
    <w:rsid w:val="00C705DB"/>
    <w:rsid w:val="00CD3EA7"/>
    <w:rsid w:val="00CD4B68"/>
    <w:rsid w:val="00CE2327"/>
    <w:rsid w:val="00CE7C7E"/>
    <w:rsid w:val="00D07A1C"/>
    <w:rsid w:val="00D40AD4"/>
    <w:rsid w:val="00D643F9"/>
    <w:rsid w:val="00D67734"/>
    <w:rsid w:val="00D85A7A"/>
    <w:rsid w:val="00E20A99"/>
    <w:rsid w:val="00E2227E"/>
    <w:rsid w:val="00E456E7"/>
    <w:rsid w:val="00E550BE"/>
    <w:rsid w:val="00E62C1A"/>
    <w:rsid w:val="00EA23AC"/>
    <w:rsid w:val="00EE3BC9"/>
    <w:rsid w:val="00F470E5"/>
    <w:rsid w:val="00F727CA"/>
    <w:rsid w:val="00F729DB"/>
    <w:rsid w:val="00F87620"/>
    <w:rsid w:val="00FB300E"/>
    <w:rsid w:val="00FB3C19"/>
    <w:rsid w:val="00FF296B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151E"/>
  <w15:chartTrackingRefBased/>
  <w15:docId w15:val="{BFE3751F-AC12-4E76-A78D-72CB4183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1D48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Calibri" w:eastAsia="Calibri" w:hAnsi="Calibri" w:cs="Calibri"/>
      <w:b/>
      <w:bCs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AA0"/>
  </w:style>
  <w:style w:type="paragraph" w:styleId="Piedepgina">
    <w:name w:val="footer"/>
    <w:basedOn w:val="Normal"/>
    <w:link w:val="PiedepginaCar"/>
    <w:uiPriority w:val="99"/>
    <w:unhideWhenUsed/>
    <w:rsid w:val="005F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AA0"/>
  </w:style>
  <w:style w:type="character" w:customStyle="1" w:styleId="Ttulo1Car">
    <w:name w:val="Título 1 Car"/>
    <w:basedOn w:val="Fuentedeprrafopredeter"/>
    <w:link w:val="Ttulo1"/>
    <w:uiPriority w:val="9"/>
    <w:rsid w:val="002C1D48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C1D4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1D48"/>
    <w:rPr>
      <w:rFonts w:ascii="Calibri" w:eastAsia="Calibri" w:hAnsi="Calibri" w:cs="Calibri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2C1D48"/>
    <w:pPr>
      <w:widowControl w:val="0"/>
      <w:autoSpaceDE w:val="0"/>
      <w:autoSpaceDN w:val="0"/>
      <w:spacing w:before="2" w:after="0" w:line="240" w:lineRule="auto"/>
      <w:ind w:left="821" w:right="121" w:hanging="360"/>
      <w:jc w:val="both"/>
    </w:pPr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unhideWhenUsed/>
    <w:rsid w:val="0085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Fuentedeprrafopredeter"/>
    <w:rsid w:val="008E415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446</Words>
  <Characters>2454</Characters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2020-01-25T15:37:00Z</cp:lastPrinted>
  <dcterms:created xsi:type="dcterms:W3CDTF">2020-03-20T12:28:00Z</dcterms:created>
  <dcterms:modified xsi:type="dcterms:W3CDTF">2020-04-29T10:30:00Z</dcterms:modified>
</cp:coreProperties>
</file>