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8EAAF" w14:textId="77777777" w:rsidR="001D25EE" w:rsidRPr="001D25EE" w:rsidRDefault="001D25EE" w:rsidP="00E66CD0">
      <w:pPr>
        <w:jc w:val="center"/>
        <w:rPr>
          <w:rFonts w:ascii="Tahoma" w:hAnsi="Tahoma" w:cs="Tahoma"/>
          <w:b/>
          <w:bCs/>
          <w:sz w:val="8"/>
          <w:szCs w:val="10"/>
        </w:rPr>
      </w:pPr>
    </w:p>
    <w:p w14:paraId="687880D1" w14:textId="77777777" w:rsidR="003974AD" w:rsidRPr="003974AD" w:rsidRDefault="003974AD" w:rsidP="003974AD"/>
    <w:p w14:paraId="72A2A5C4" w14:textId="70480F83" w:rsidR="009F34FD" w:rsidRDefault="009F34FD" w:rsidP="009F34FD">
      <w:pPr>
        <w:jc w:val="center"/>
        <w:rPr>
          <w:rFonts w:ascii="Tahoma" w:hAnsi="Tahoma" w:cs="Tahoma"/>
          <w:b/>
          <w:bCs/>
          <w:sz w:val="44"/>
          <w:szCs w:val="52"/>
        </w:rPr>
      </w:pPr>
      <w:r w:rsidRPr="009F34FD">
        <w:rPr>
          <w:rFonts w:ascii="Tahoma" w:hAnsi="Tahoma" w:cs="Tahoma"/>
          <w:b/>
          <w:bCs/>
          <w:sz w:val="44"/>
          <w:szCs w:val="52"/>
        </w:rPr>
        <w:t>EAJ-</w:t>
      </w:r>
      <w:proofErr w:type="spellStart"/>
      <w:r w:rsidRPr="009F34FD">
        <w:rPr>
          <w:rFonts w:ascii="Tahoma" w:hAnsi="Tahoma" w:cs="Tahoma"/>
          <w:b/>
          <w:bCs/>
          <w:sz w:val="44"/>
          <w:szCs w:val="52"/>
        </w:rPr>
        <w:t>PNVren</w:t>
      </w:r>
      <w:proofErr w:type="spellEnd"/>
      <w:r w:rsidRPr="009F34FD">
        <w:rPr>
          <w:rFonts w:ascii="Tahoma" w:hAnsi="Tahoma" w:cs="Tahoma"/>
          <w:b/>
          <w:bCs/>
          <w:sz w:val="44"/>
          <w:szCs w:val="52"/>
        </w:rPr>
        <w:t xml:space="preserve"> </w:t>
      </w:r>
      <w:proofErr w:type="spellStart"/>
      <w:r w:rsidRPr="009F34FD">
        <w:rPr>
          <w:rFonts w:ascii="Tahoma" w:hAnsi="Tahoma" w:cs="Tahoma"/>
          <w:b/>
          <w:bCs/>
          <w:sz w:val="44"/>
          <w:szCs w:val="52"/>
        </w:rPr>
        <w:t>konpromisoa</w:t>
      </w:r>
      <w:proofErr w:type="spellEnd"/>
      <w:r w:rsidRPr="009F34FD">
        <w:rPr>
          <w:rFonts w:ascii="Tahoma" w:hAnsi="Tahoma" w:cs="Tahoma"/>
          <w:b/>
          <w:bCs/>
          <w:sz w:val="44"/>
          <w:szCs w:val="52"/>
        </w:rPr>
        <w:t xml:space="preserve"> </w:t>
      </w:r>
      <w:proofErr w:type="spellStart"/>
      <w:r w:rsidRPr="009F34FD">
        <w:rPr>
          <w:rFonts w:ascii="Tahoma" w:hAnsi="Tahoma" w:cs="Tahoma"/>
          <w:b/>
          <w:bCs/>
          <w:sz w:val="44"/>
          <w:szCs w:val="52"/>
        </w:rPr>
        <w:t>Aiarako</w:t>
      </w:r>
      <w:proofErr w:type="spellEnd"/>
      <w:r w:rsidRPr="009F34FD">
        <w:rPr>
          <w:rFonts w:ascii="Tahoma" w:hAnsi="Tahoma" w:cs="Tahoma"/>
          <w:b/>
          <w:bCs/>
          <w:sz w:val="44"/>
          <w:szCs w:val="52"/>
        </w:rPr>
        <w:t xml:space="preserve"> </w:t>
      </w:r>
      <w:proofErr w:type="spellStart"/>
      <w:r w:rsidRPr="009F34FD">
        <w:rPr>
          <w:rFonts w:ascii="Tahoma" w:hAnsi="Tahoma" w:cs="Tahoma"/>
          <w:b/>
          <w:bCs/>
          <w:sz w:val="44"/>
          <w:szCs w:val="52"/>
        </w:rPr>
        <w:t>emakumeekin</w:t>
      </w:r>
      <w:proofErr w:type="spellEnd"/>
      <w:r w:rsidRPr="009F34FD">
        <w:rPr>
          <w:rFonts w:ascii="Tahoma" w:hAnsi="Tahoma" w:cs="Tahoma"/>
          <w:b/>
          <w:bCs/>
          <w:sz w:val="44"/>
          <w:szCs w:val="52"/>
        </w:rPr>
        <w:t xml:space="preserve">: </w:t>
      </w:r>
      <w:proofErr w:type="spellStart"/>
      <w:r w:rsidR="0054143C">
        <w:rPr>
          <w:rFonts w:ascii="Tahoma" w:hAnsi="Tahoma" w:cs="Tahoma"/>
          <w:b/>
          <w:bCs/>
          <w:sz w:val="44"/>
          <w:szCs w:val="52"/>
        </w:rPr>
        <w:t>Emakumeen</w:t>
      </w:r>
      <w:proofErr w:type="spellEnd"/>
      <w:r w:rsidRPr="009F34FD">
        <w:rPr>
          <w:rFonts w:ascii="Tahoma" w:hAnsi="Tahoma" w:cs="Tahoma"/>
          <w:b/>
          <w:bCs/>
          <w:sz w:val="44"/>
          <w:szCs w:val="52"/>
        </w:rPr>
        <w:t xml:space="preserve"> </w:t>
      </w:r>
      <w:proofErr w:type="spellStart"/>
      <w:r w:rsidR="00EF207D">
        <w:rPr>
          <w:rFonts w:ascii="Tahoma" w:hAnsi="Tahoma" w:cs="Tahoma"/>
          <w:b/>
          <w:bCs/>
          <w:sz w:val="44"/>
          <w:szCs w:val="52"/>
        </w:rPr>
        <w:t>Gela</w:t>
      </w:r>
      <w:proofErr w:type="spellEnd"/>
    </w:p>
    <w:p w14:paraId="533469A4" w14:textId="77777777" w:rsidR="002F7A4F" w:rsidRPr="003974AD" w:rsidRDefault="002F7A4F" w:rsidP="003974AD"/>
    <w:p w14:paraId="628C04AC" w14:textId="212BA886" w:rsidR="002F7A4F" w:rsidRPr="002F7A4F" w:rsidRDefault="002F7A4F" w:rsidP="000163DE">
      <w:pPr>
        <w:pStyle w:val="Prrafodelista"/>
        <w:numPr>
          <w:ilvl w:val="0"/>
          <w:numId w:val="18"/>
        </w:numPr>
        <w:jc w:val="both"/>
        <w:rPr>
          <w:rFonts w:ascii="Tahoma" w:hAnsi="Tahoma" w:cs="Tahoma"/>
          <w:i/>
          <w:iCs/>
          <w:sz w:val="28"/>
          <w:szCs w:val="28"/>
        </w:rPr>
      </w:pPr>
      <w:r w:rsidRPr="002F7A4F">
        <w:rPr>
          <w:rFonts w:ascii="Tahoma" w:hAnsi="Tahoma" w:cs="Tahoma"/>
          <w:i/>
          <w:iCs/>
          <w:sz w:val="28"/>
          <w:szCs w:val="28"/>
        </w:rPr>
        <w:t>EAJ-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PNVren</w:t>
      </w:r>
      <w:proofErr w:type="spellEnd"/>
      <w:r w:rsidRPr="002F7A4F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ustez</w:t>
      </w:r>
      <w:proofErr w:type="spellEnd"/>
      <w:r w:rsidRPr="002F7A4F">
        <w:rPr>
          <w:rFonts w:ascii="Tahoma" w:hAnsi="Tahoma" w:cs="Tahoma"/>
          <w:i/>
          <w:iCs/>
          <w:sz w:val="28"/>
          <w:szCs w:val="28"/>
        </w:rPr>
        <w:t xml:space="preserve">, 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emakumeentzako</w:t>
      </w:r>
      <w:proofErr w:type="spellEnd"/>
      <w:r w:rsidRPr="002F7A4F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espazio</w:t>
      </w:r>
      <w:proofErr w:type="spellEnd"/>
      <w:r w:rsidRPr="002F7A4F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esklusiboa</w:t>
      </w:r>
      <w:proofErr w:type="spellEnd"/>
      <w:r w:rsidRPr="002F7A4F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bermatzea</w:t>
      </w:r>
      <w:proofErr w:type="spellEnd"/>
      <w:r w:rsidRPr="002F7A4F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funtsezko</w:t>
      </w:r>
      <w:proofErr w:type="spellEnd"/>
      <w:r w:rsidRPr="002F7A4F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ekintza</w:t>
      </w:r>
      <w:proofErr w:type="spellEnd"/>
      <w:r w:rsidRPr="002F7A4F">
        <w:rPr>
          <w:rFonts w:ascii="Tahoma" w:hAnsi="Tahoma" w:cs="Tahoma"/>
          <w:i/>
          <w:iCs/>
          <w:sz w:val="28"/>
          <w:szCs w:val="28"/>
        </w:rPr>
        <w:t xml:space="preserve"> da 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Aiaran</w:t>
      </w:r>
      <w:proofErr w:type="spellEnd"/>
      <w:r w:rsidRPr="002F7A4F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berdintasunaren</w:t>
      </w:r>
      <w:proofErr w:type="spellEnd"/>
      <w:r w:rsidRPr="002F7A4F">
        <w:rPr>
          <w:rFonts w:ascii="Tahoma" w:hAnsi="Tahoma" w:cs="Tahoma"/>
          <w:i/>
          <w:iCs/>
          <w:sz w:val="28"/>
          <w:szCs w:val="28"/>
        </w:rPr>
        <w:t xml:space="preserve"> eta 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emakumeen</w:t>
      </w:r>
      <w:proofErr w:type="spellEnd"/>
      <w:r w:rsidRPr="002F7A4F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ahalduntzearen</w:t>
      </w:r>
      <w:proofErr w:type="spellEnd"/>
      <w:r w:rsidRPr="002F7A4F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bidean</w:t>
      </w:r>
      <w:proofErr w:type="spellEnd"/>
      <w:r w:rsidRPr="002F7A4F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aurrera</w:t>
      </w:r>
      <w:proofErr w:type="spellEnd"/>
      <w:r w:rsidRPr="002F7A4F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egiten</w:t>
      </w:r>
      <w:proofErr w:type="spellEnd"/>
      <w:r w:rsidRPr="002F7A4F">
        <w:rPr>
          <w:rFonts w:ascii="Tahoma" w:hAnsi="Tahoma" w:cs="Tahoma"/>
          <w:i/>
          <w:iCs/>
          <w:sz w:val="28"/>
          <w:szCs w:val="28"/>
        </w:rPr>
        <w:t xml:space="preserve"> 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jarraitzeko</w:t>
      </w:r>
      <w:proofErr w:type="spellEnd"/>
    </w:p>
    <w:p w14:paraId="7F159764" w14:textId="28508E7E" w:rsidR="003974AD" w:rsidRPr="003974AD" w:rsidRDefault="003974AD" w:rsidP="003974AD">
      <w:pPr>
        <w:spacing w:line="276" w:lineRule="auto"/>
        <w:jc w:val="both"/>
        <w:rPr>
          <w:rFonts w:ascii="Century Gothic" w:hAnsi="Century Gothic" w:cs="Tahoma"/>
          <w:bCs/>
          <w:i/>
          <w:iCs/>
        </w:rPr>
      </w:pPr>
    </w:p>
    <w:p w14:paraId="3F7637F3" w14:textId="55D2981F" w:rsidR="00062F37" w:rsidRPr="009F34FD" w:rsidRDefault="003974AD" w:rsidP="0054143C">
      <w:pPr>
        <w:spacing w:line="276" w:lineRule="auto"/>
        <w:jc w:val="both"/>
        <w:rPr>
          <w:rFonts w:ascii="Tahoma" w:hAnsi="Tahoma" w:cs="Tahoma"/>
          <w:bCs/>
        </w:rPr>
      </w:pPr>
      <w:proofErr w:type="spellStart"/>
      <w:r w:rsidRPr="003974AD">
        <w:rPr>
          <w:rFonts w:ascii="Century Gothic" w:hAnsi="Century Gothic" w:cs="Tahoma"/>
          <w:bCs/>
          <w:i/>
          <w:iCs/>
        </w:rPr>
        <w:t>Aiaran</w:t>
      </w:r>
      <w:proofErr w:type="spellEnd"/>
      <w:r w:rsidRPr="003974AD">
        <w:rPr>
          <w:rFonts w:ascii="Century Gothic" w:hAnsi="Century Gothic" w:cs="Tahoma"/>
          <w:bCs/>
          <w:i/>
          <w:iCs/>
        </w:rPr>
        <w:t xml:space="preserve">, 2024ko </w:t>
      </w:r>
      <w:proofErr w:type="spellStart"/>
      <w:r w:rsidRPr="003974AD">
        <w:rPr>
          <w:rFonts w:ascii="Century Gothic" w:hAnsi="Century Gothic" w:cs="Tahoma"/>
          <w:bCs/>
          <w:i/>
          <w:iCs/>
        </w:rPr>
        <w:t>azaroaren</w:t>
      </w:r>
      <w:proofErr w:type="spellEnd"/>
      <w:r w:rsidRPr="003974AD">
        <w:rPr>
          <w:rFonts w:ascii="Century Gothic" w:hAnsi="Century Gothic" w:cs="Tahoma"/>
          <w:bCs/>
          <w:i/>
          <w:iCs/>
        </w:rPr>
        <w:t xml:space="preserve"> 25ean.</w:t>
      </w:r>
      <w:r>
        <w:rPr>
          <w:rFonts w:ascii="Century Gothic" w:hAnsi="Century Gothic" w:cs="Tahoma"/>
          <w:bCs/>
          <w:i/>
          <w:iCs/>
        </w:rPr>
        <w:t xml:space="preserve"> </w:t>
      </w:r>
      <w:r w:rsidR="009F34FD" w:rsidRPr="009F34FD">
        <w:rPr>
          <w:rFonts w:ascii="Tahoma" w:hAnsi="Tahoma" w:cs="Tahoma"/>
          <w:bCs/>
        </w:rPr>
        <w:t xml:space="preserve">2017an, </w:t>
      </w:r>
      <w:proofErr w:type="spellStart"/>
      <w:r w:rsidR="009F34FD" w:rsidRPr="009F34FD">
        <w:rPr>
          <w:rFonts w:ascii="Tahoma" w:hAnsi="Tahoma" w:cs="Tahoma"/>
          <w:bCs/>
        </w:rPr>
        <w:t>Aiarako</w:t>
      </w:r>
      <w:proofErr w:type="spellEnd"/>
      <w:r w:rsidR="009F34FD" w:rsidRPr="009F34FD">
        <w:rPr>
          <w:rFonts w:ascii="Tahoma" w:hAnsi="Tahoma" w:cs="Tahoma"/>
          <w:bCs/>
        </w:rPr>
        <w:t xml:space="preserve"> EAJ-</w:t>
      </w:r>
      <w:proofErr w:type="spellStart"/>
      <w:r w:rsidR="009F34FD" w:rsidRPr="009F34FD">
        <w:rPr>
          <w:rFonts w:ascii="Tahoma" w:hAnsi="Tahoma" w:cs="Tahoma"/>
          <w:bCs/>
        </w:rPr>
        <w:t>PNVk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gidatutako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EF207D">
        <w:rPr>
          <w:rFonts w:ascii="Tahoma" w:hAnsi="Tahoma" w:cs="Tahoma"/>
          <w:bCs/>
        </w:rPr>
        <w:t>G</w:t>
      </w:r>
      <w:r w:rsidR="009F34FD" w:rsidRPr="009F34FD">
        <w:rPr>
          <w:rFonts w:ascii="Tahoma" w:hAnsi="Tahoma" w:cs="Tahoma"/>
          <w:bCs/>
        </w:rPr>
        <w:t>obernu-taldeak</w:t>
      </w:r>
      <w:proofErr w:type="spellEnd"/>
      <w:r w:rsidR="009F34FD" w:rsidRPr="009F34FD">
        <w:rPr>
          <w:rFonts w:ascii="Tahoma" w:hAnsi="Tahoma" w:cs="Tahoma"/>
          <w:bCs/>
        </w:rPr>
        <w:t xml:space="preserve">, </w:t>
      </w:r>
      <w:proofErr w:type="spellStart"/>
      <w:r w:rsidR="009F34FD" w:rsidRPr="009F34FD">
        <w:rPr>
          <w:rFonts w:ascii="Tahoma" w:hAnsi="Tahoma" w:cs="Tahoma"/>
          <w:bCs/>
        </w:rPr>
        <w:t>ABArekin</w:t>
      </w:r>
      <w:proofErr w:type="spellEnd"/>
      <w:r w:rsidR="009F34FD" w:rsidRPr="009F34FD">
        <w:rPr>
          <w:rFonts w:ascii="Tahoma" w:hAnsi="Tahoma" w:cs="Tahoma"/>
          <w:bCs/>
        </w:rPr>
        <w:t xml:space="preserve"> eta </w:t>
      </w:r>
      <w:proofErr w:type="spellStart"/>
      <w:r w:rsidR="009F34FD" w:rsidRPr="009F34FD">
        <w:rPr>
          <w:rFonts w:ascii="Tahoma" w:hAnsi="Tahoma" w:cs="Tahoma"/>
          <w:bCs/>
        </w:rPr>
        <w:t>udalerriko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emakumeen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kolektiboarekin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lankidetzan</w:t>
      </w:r>
      <w:proofErr w:type="spellEnd"/>
      <w:r w:rsidR="009F34FD" w:rsidRPr="009F34FD">
        <w:rPr>
          <w:rFonts w:ascii="Tahoma" w:hAnsi="Tahoma" w:cs="Tahoma"/>
          <w:bCs/>
        </w:rPr>
        <w:t xml:space="preserve">, </w:t>
      </w:r>
      <w:proofErr w:type="spellStart"/>
      <w:r w:rsidR="0054143C">
        <w:rPr>
          <w:rFonts w:ascii="Tahoma" w:hAnsi="Tahoma" w:cs="Tahoma"/>
          <w:bCs/>
        </w:rPr>
        <w:t>Emakumeen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EF207D">
        <w:rPr>
          <w:rFonts w:ascii="Tahoma" w:hAnsi="Tahoma" w:cs="Tahoma"/>
          <w:bCs/>
        </w:rPr>
        <w:t>Gela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sortu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zuen</w:t>
      </w:r>
      <w:proofErr w:type="spellEnd"/>
      <w:r w:rsidR="009F34FD" w:rsidRPr="009F34FD">
        <w:rPr>
          <w:rFonts w:ascii="Tahoma" w:hAnsi="Tahoma" w:cs="Tahoma"/>
          <w:bCs/>
        </w:rPr>
        <w:t xml:space="preserve">, </w:t>
      </w:r>
      <w:proofErr w:type="spellStart"/>
      <w:r w:rsidR="009F34FD" w:rsidRPr="009F34FD">
        <w:rPr>
          <w:rFonts w:ascii="Tahoma" w:hAnsi="Tahoma" w:cs="Tahoma"/>
          <w:bCs/>
        </w:rPr>
        <w:t>emakumeentzako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udal-espazio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esklusiboa</w:t>
      </w:r>
      <w:proofErr w:type="spellEnd"/>
      <w:r w:rsidR="009F34FD" w:rsidRPr="009F34FD">
        <w:rPr>
          <w:rFonts w:ascii="Tahoma" w:hAnsi="Tahoma" w:cs="Tahoma"/>
          <w:bCs/>
        </w:rPr>
        <w:t xml:space="preserve">. </w:t>
      </w:r>
      <w:proofErr w:type="spellStart"/>
      <w:r w:rsidR="009F34FD" w:rsidRPr="009F34FD">
        <w:rPr>
          <w:rFonts w:ascii="Tahoma" w:hAnsi="Tahoma" w:cs="Tahoma"/>
          <w:bCs/>
        </w:rPr>
        <w:t>Sindikatuaren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eraikinean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kokatutako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proiektu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hau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emakumeek</w:t>
      </w:r>
      <w:proofErr w:type="spellEnd"/>
      <w:r w:rsidR="009F34FD" w:rsidRPr="009F34FD">
        <w:rPr>
          <w:rFonts w:ascii="Tahoma" w:hAnsi="Tahoma" w:cs="Tahoma"/>
          <w:bCs/>
        </w:rPr>
        <w:t xml:space="preserve"> eta </w:t>
      </w:r>
      <w:proofErr w:type="spellStart"/>
      <w:r w:rsidR="009F34FD" w:rsidRPr="009F34FD">
        <w:rPr>
          <w:rFonts w:ascii="Tahoma" w:hAnsi="Tahoma" w:cs="Tahoma"/>
          <w:bCs/>
        </w:rPr>
        <w:t>emakumeentzat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sortutako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leku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gisa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sortu</w:t>
      </w:r>
      <w:proofErr w:type="spellEnd"/>
      <w:r w:rsidR="009F34FD" w:rsidRPr="009F34FD">
        <w:rPr>
          <w:rFonts w:ascii="Tahoma" w:hAnsi="Tahoma" w:cs="Tahoma"/>
          <w:bCs/>
        </w:rPr>
        <w:t xml:space="preserve"> zen, </w:t>
      </w:r>
      <w:proofErr w:type="spellStart"/>
      <w:r w:rsidR="009F34FD" w:rsidRPr="009F34FD">
        <w:rPr>
          <w:rFonts w:ascii="Tahoma" w:hAnsi="Tahoma" w:cs="Tahoma"/>
          <w:bCs/>
        </w:rPr>
        <w:t>emakumeen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ahalduntzea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sustatuz</w:t>
      </w:r>
      <w:proofErr w:type="spellEnd"/>
      <w:r w:rsidR="009F34FD" w:rsidRPr="009F34FD">
        <w:rPr>
          <w:rFonts w:ascii="Tahoma" w:hAnsi="Tahoma" w:cs="Tahoma"/>
          <w:bCs/>
        </w:rPr>
        <w:t xml:space="preserve"> eta </w:t>
      </w:r>
      <w:proofErr w:type="spellStart"/>
      <w:r w:rsidR="009F34FD" w:rsidRPr="009F34FD">
        <w:rPr>
          <w:rFonts w:ascii="Tahoma" w:hAnsi="Tahoma" w:cs="Tahoma"/>
          <w:bCs/>
        </w:rPr>
        <w:t>berdintasuna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esparru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seguru</w:t>
      </w:r>
      <w:proofErr w:type="spellEnd"/>
      <w:r w:rsidR="009F34FD" w:rsidRPr="009F34FD">
        <w:rPr>
          <w:rFonts w:ascii="Tahoma" w:hAnsi="Tahoma" w:cs="Tahoma"/>
          <w:bCs/>
        </w:rPr>
        <w:t xml:space="preserve"> eta </w:t>
      </w:r>
      <w:proofErr w:type="spellStart"/>
      <w:r w:rsidR="009F34FD" w:rsidRPr="009F34FD">
        <w:rPr>
          <w:rFonts w:ascii="Tahoma" w:hAnsi="Tahoma" w:cs="Tahoma"/>
          <w:bCs/>
        </w:rPr>
        <w:t>autonomo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batetik</w:t>
      </w:r>
      <w:proofErr w:type="spellEnd"/>
      <w:r w:rsidR="009F34FD" w:rsidRPr="009F34FD">
        <w:rPr>
          <w:rFonts w:ascii="Tahoma" w:hAnsi="Tahoma" w:cs="Tahoma"/>
          <w:bCs/>
        </w:rPr>
        <w:t xml:space="preserve"> </w:t>
      </w:r>
      <w:proofErr w:type="spellStart"/>
      <w:r w:rsidR="009F34FD" w:rsidRPr="009F34FD">
        <w:rPr>
          <w:rFonts w:ascii="Tahoma" w:hAnsi="Tahoma" w:cs="Tahoma"/>
          <w:bCs/>
        </w:rPr>
        <w:t>sustatuz</w:t>
      </w:r>
      <w:proofErr w:type="spellEnd"/>
      <w:r w:rsidR="009F34FD" w:rsidRPr="009F34FD">
        <w:rPr>
          <w:rFonts w:ascii="Tahoma" w:hAnsi="Tahoma" w:cs="Tahoma"/>
          <w:bCs/>
        </w:rPr>
        <w:t>.</w:t>
      </w:r>
    </w:p>
    <w:p w14:paraId="25F42C52" w14:textId="504CB5CB" w:rsidR="009F34FD" w:rsidRPr="009F34FD" w:rsidRDefault="009F34FD" w:rsidP="0054143C">
      <w:pPr>
        <w:spacing w:line="276" w:lineRule="auto"/>
        <w:jc w:val="both"/>
        <w:rPr>
          <w:rFonts w:ascii="Tahoma" w:hAnsi="Tahoma" w:cs="Tahoma"/>
          <w:bCs/>
        </w:rPr>
      </w:pPr>
      <w:r w:rsidRPr="009F34FD">
        <w:rPr>
          <w:rFonts w:ascii="Tahoma" w:hAnsi="Tahoma" w:cs="Tahoma"/>
          <w:bCs/>
        </w:rPr>
        <w:t xml:space="preserve">2021ean, EAJ-PNV </w:t>
      </w:r>
      <w:proofErr w:type="spellStart"/>
      <w:r w:rsidRPr="009F34FD">
        <w:rPr>
          <w:rFonts w:ascii="Tahoma" w:hAnsi="Tahoma" w:cs="Tahoma"/>
          <w:bCs/>
        </w:rPr>
        <w:t>udal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taldea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sindikatuaren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eraikina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osorik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lagatzeko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funtsezko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prozesu</w:t>
      </w:r>
      <w:proofErr w:type="spellEnd"/>
      <w:r w:rsidRPr="009F34FD">
        <w:rPr>
          <w:rFonts w:ascii="Tahoma" w:hAnsi="Tahoma" w:cs="Tahoma"/>
          <w:bCs/>
        </w:rPr>
        <w:t xml:space="preserve"> baten </w:t>
      </w:r>
      <w:proofErr w:type="spellStart"/>
      <w:r w:rsidRPr="009F34FD">
        <w:rPr>
          <w:rFonts w:ascii="Tahoma" w:hAnsi="Tahoma" w:cs="Tahoma"/>
          <w:bCs/>
        </w:rPr>
        <w:t>buru</w:t>
      </w:r>
      <w:proofErr w:type="spellEnd"/>
      <w:r w:rsidRPr="009F34FD">
        <w:rPr>
          <w:rFonts w:ascii="Tahoma" w:hAnsi="Tahoma" w:cs="Tahoma"/>
          <w:bCs/>
        </w:rPr>
        <w:t xml:space="preserve"> izan zen, </w:t>
      </w:r>
      <w:proofErr w:type="spellStart"/>
      <w:r w:rsidRPr="009F34FD">
        <w:rPr>
          <w:rFonts w:ascii="Tahoma" w:hAnsi="Tahoma" w:cs="Tahoma"/>
          <w:bCs/>
        </w:rPr>
        <w:t>Aiarako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Koadrilaren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egoitza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berria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izateko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helburuarekin</w:t>
      </w:r>
      <w:proofErr w:type="spellEnd"/>
      <w:r w:rsidRPr="009F34FD">
        <w:rPr>
          <w:rFonts w:ascii="Tahoma" w:hAnsi="Tahoma" w:cs="Tahoma"/>
          <w:bCs/>
        </w:rPr>
        <w:t xml:space="preserve">. </w:t>
      </w:r>
      <w:proofErr w:type="spellStart"/>
      <w:r w:rsidRPr="009F34FD">
        <w:rPr>
          <w:rFonts w:ascii="Tahoma" w:hAnsi="Tahoma" w:cs="Tahoma"/>
          <w:bCs/>
        </w:rPr>
        <w:t>Mugimendu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estrategiko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honen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helburua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kuadrillaren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egoitza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Aiarako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udalerrian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egotea</w:t>
      </w:r>
      <w:proofErr w:type="spellEnd"/>
      <w:r w:rsidRPr="009F34FD">
        <w:rPr>
          <w:rFonts w:ascii="Tahoma" w:hAnsi="Tahoma" w:cs="Tahoma"/>
          <w:bCs/>
        </w:rPr>
        <w:t xml:space="preserve"> zen, </w:t>
      </w:r>
      <w:proofErr w:type="spellStart"/>
      <w:r w:rsidRPr="009F34FD">
        <w:rPr>
          <w:rFonts w:ascii="Tahoma" w:hAnsi="Tahoma" w:cs="Tahoma"/>
          <w:bCs/>
        </w:rPr>
        <w:t>horrela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bere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zentralitate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administratiboa</w:t>
      </w:r>
      <w:proofErr w:type="spellEnd"/>
      <w:r w:rsidRPr="009F34FD">
        <w:rPr>
          <w:rFonts w:ascii="Tahoma" w:hAnsi="Tahoma" w:cs="Tahoma"/>
          <w:bCs/>
        </w:rPr>
        <w:t xml:space="preserve"> eta </w:t>
      </w:r>
      <w:proofErr w:type="spellStart"/>
      <w:r w:rsidRPr="009F34FD">
        <w:rPr>
          <w:rFonts w:ascii="Tahoma" w:hAnsi="Tahoma" w:cs="Tahoma"/>
          <w:bCs/>
        </w:rPr>
        <w:t>eskualdearekiko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lotura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indartuz</w:t>
      </w:r>
      <w:proofErr w:type="spellEnd"/>
      <w:r w:rsidRPr="009F34FD">
        <w:rPr>
          <w:rFonts w:ascii="Tahoma" w:hAnsi="Tahoma" w:cs="Tahoma"/>
          <w:bCs/>
        </w:rPr>
        <w:t xml:space="preserve">. </w:t>
      </w:r>
      <w:proofErr w:type="spellStart"/>
      <w:r w:rsidRPr="009F34FD">
        <w:rPr>
          <w:rFonts w:ascii="Tahoma" w:hAnsi="Tahoma" w:cs="Tahoma"/>
          <w:bCs/>
        </w:rPr>
        <w:t>Gaur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egun</w:t>
      </w:r>
      <w:proofErr w:type="spellEnd"/>
      <w:r w:rsidRPr="009F34FD">
        <w:rPr>
          <w:rFonts w:ascii="Tahoma" w:hAnsi="Tahoma" w:cs="Tahoma"/>
          <w:bCs/>
        </w:rPr>
        <w:t xml:space="preserve">, </w:t>
      </w:r>
      <w:proofErr w:type="spellStart"/>
      <w:r w:rsidRPr="009F34FD">
        <w:rPr>
          <w:rFonts w:ascii="Tahoma" w:hAnsi="Tahoma" w:cs="Tahoma"/>
          <w:bCs/>
        </w:rPr>
        <w:t>lagapen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hori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errealitate</w:t>
      </w:r>
      <w:proofErr w:type="spellEnd"/>
      <w:r w:rsidRPr="009F34FD">
        <w:rPr>
          <w:rFonts w:ascii="Tahoma" w:hAnsi="Tahoma" w:cs="Tahoma"/>
          <w:bCs/>
        </w:rPr>
        <w:t xml:space="preserve"> bat da.</w:t>
      </w:r>
      <w:r w:rsidR="00FF1F27">
        <w:rPr>
          <w:rFonts w:ascii="Tahoma" w:hAnsi="Tahoma" w:cs="Tahoma"/>
          <w:bCs/>
        </w:rPr>
        <w:t xml:space="preserve"> </w:t>
      </w:r>
      <w:proofErr w:type="spellStart"/>
      <w:r w:rsidR="0054143C">
        <w:rPr>
          <w:rFonts w:ascii="Tahoma" w:hAnsi="Tahoma" w:cs="Tahoma"/>
          <w:bCs/>
        </w:rPr>
        <w:t>Emakumeen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="00EF207D">
        <w:rPr>
          <w:rFonts w:ascii="Tahoma" w:hAnsi="Tahoma" w:cs="Tahoma"/>
          <w:bCs/>
        </w:rPr>
        <w:t>Gela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zegoen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eremuan</w:t>
      </w:r>
      <w:proofErr w:type="spellEnd"/>
      <w:r w:rsidRPr="009F34FD">
        <w:rPr>
          <w:rFonts w:ascii="Tahoma" w:hAnsi="Tahoma" w:cs="Tahoma"/>
          <w:bCs/>
        </w:rPr>
        <w:t xml:space="preserve">, </w:t>
      </w:r>
      <w:proofErr w:type="spellStart"/>
      <w:r w:rsidRPr="009F34FD">
        <w:rPr>
          <w:rFonts w:ascii="Tahoma" w:hAnsi="Tahoma" w:cs="Tahoma"/>
          <w:bCs/>
        </w:rPr>
        <w:t>kuadrillak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erabilera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anitzeko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eremu</w:t>
      </w:r>
      <w:proofErr w:type="spellEnd"/>
      <w:r w:rsidRPr="009F34FD">
        <w:rPr>
          <w:rFonts w:ascii="Tahoma" w:hAnsi="Tahoma" w:cs="Tahoma"/>
          <w:bCs/>
        </w:rPr>
        <w:t xml:space="preserve"> bat </w:t>
      </w:r>
      <w:proofErr w:type="spellStart"/>
      <w:r w:rsidRPr="009F34FD">
        <w:rPr>
          <w:rFonts w:ascii="Tahoma" w:hAnsi="Tahoma" w:cs="Tahoma"/>
          <w:bCs/>
        </w:rPr>
        <w:t>gaitzea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barne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hartzen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duen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proiektu</w:t>
      </w:r>
      <w:proofErr w:type="spellEnd"/>
      <w:r w:rsidRPr="009F34FD">
        <w:rPr>
          <w:rFonts w:ascii="Tahoma" w:hAnsi="Tahoma" w:cs="Tahoma"/>
          <w:bCs/>
        </w:rPr>
        <w:t xml:space="preserve"> bat </w:t>
      </w:r>
      <w:proofErr w:type="spellStart"/>
      <w:r w:rsidRPr="009F34FD">
        <w:rPr>
          <w:rFonts w:ascii="Tahoma" w:hAnsi="Tahoma" w:cs="Tahoma"/>
          <w:bCs/>
        </w:rPr>
        <w:t>aurreikusten</w:t>
      </w:r>
      <w:proofErr w:type="spellEnd"/>
      <w:r w:rsidRPr="009F34FD">
        <w:rPr>
          <w:rFonts w:ascii="Tahoma" w:hAnsi="Tahoma" w:cs="Tahoma"/>
          <w:bCs/>
        </w:rPr>
        <w:t xml:space="preserve"> du.</w:t>
      </w:r>
    </w:p>
    <w:p w14:paraId="0E6431F2" w14:textId="6818E6EC" w:rsidR="009F34FD" w:rsidRPr="009F34FD" w:rsidRDefault="009F34FD" w:rsidP="0054143C">
      <w:pPr>
        <w:spacing w:line="276" w:lineRule="auto"/>
        <w:jc w:val="both"/>
        <w:rPr>
          <w:rFonts w:ascii="Tahoma" w:hAnsi="Tahoma" w:cs="Tahoma"/>
          <w:bCs/>
        </w:rPr>
      </w:pPr>
      <w:proofErr w:type="spellStart"/>
      <w:r w:rsidRPr="009F34FD">
        <w:rPr>
          <w:rFonts w:ascii="Tahoma" w:hAnsi="Tahoma" w:cs="Tahoma"/>
          <w:bCs/>
        </w:rPr>
        <w:t>Aiara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Udaleko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udal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="00CB34DD">
        <w:rPr>
          <w:rFonts w:ascii="Tahoma" w:hAnsi="Tahoma" w:cs="Tahoma"/>
          <w:bCs/>
        </w:rPr>
        <w:t>G</w:t>
      </w:r>
      <w:r w:rsidRPr="009F34FD">
        <w:rPr>
          <w:rFonts w:ascii="Tahoma" w:hAnsi="Tahoma" w:cs="Tahoma"/>
          <w:bCs/>
        </w:rPr>
        <w:t>obernua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osatzen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duten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Aiara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Batuz</w:t>
      </w:r>
      <w:proofErr w:type="spellEnd"/>
      <w:r w:rsidRPr="009F34FD">
        <w:rPr>
          <w:rFonts w:ascii="Tahoma" w:hAnsi="Tahoma" w:cs="Tahoma"/>
          <w:bCs/>
        </w:rPr>
        <w:t xml:space="preserve"> eta EH Bildu </w:t>
      </w:r>
      <w:proofErr w:type="spellStart"/>
      <w:r w:rsidRPr="009F34FD">
        <w:rPr>
          <w:rFonts w:ascii="Tahoma" w:hAnsi="Tahoma" w:cs="Tahoma"/>
          <w:bCs/>
        </w:rPr>
        <w:t>Aiara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taldeek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kuadrillako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erabilera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anitzeko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gune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horretan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="0054143C">
        <w:rPr>
          <w:rFonts w:ascii="Tahoma" w:hAnsi="Tahoma" w:cs="Tahoma"/>
          <w:bCs/>
        </w:rPr>
        <w:t>Emakumeen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="00EF207D">
        <w:rPr>
          <w:rFonts w:ascii="Tahoma" w:hAnsi="Tahoma" w:cs="Tahoma"/>
          <w:bCs/>
        </w:rPr>
        <w:t>Gela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kokatzea</w:t>
      </w:r>
      <w:proofErr w:type="spellEnd"/>
      <w:r w:rsidRPr="009F34FD">
        <w:rPr>
          <w:rFonts w:ascii="Tahoma" w:hAnsi="Tahoma" w:cs="Tahoma"/>
          <w:bCs/>
        </w:rPr>
        <w:t xml:space="preserve"> eta </w:t>
      </w:r>
      <w:proofErr w:type="spellStart"/>
      <w:r w:rsidRPr="009F34FD">
        <w:rPr>
          <w:rFonts w:ascii="Tahoma" w:hAnsi="Tahoma" w:cs="Tahoma"/>
          <w:bCs/>
        </w:rPr>
        <w:t>koadrilako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zerbitzuekin</w:t>
      </w:r>
      <w:proofErr w:type="spellEnd"/>
      <w:r w:rsidRPr="009F34FD">
        <w:rPr>
          <w:rFonts w:ascii="Tahoma" w:hAnsi="Tahoma" w:cs="Tahoma"/>
          <w:bCs/>
        </w:rPr>
        <w:t xml:space="preserve">, </w:t>
      </w:r>
      <w:proofErr w:type="spellStart"/>
      <w:r w:rsidRPr="009F34FD">
        <w:rPr>
          <w:rFonts w:ascii="Tahoma" w:hAnsi="Tahoma" w:cs="Tahoma"/>
          <w:bCs/>
        </w:rPr>
        <w:t>elkarteekin</w:t>
      </w:r>
      <w:proofErr w:type="spellEnd"/>
      <w:r w:rsidRPr="009F34FD">
        <w:rPr>
          <w:rFonts w:ascii="Tahoma" w:hAnsi="Tahoma" w:cs="Tahoma"/>
          <w:bCs/>
        </w:rPr>
        <w:t xml:space="preserve"> eta </w:t>
      </w:r>
      <w:proofErr w:type="spellStart"/>
      <w:r w:rsidRPr="009F34FD">
        <w:rPr>
          <w:rFonts w:ascii="Tahoma" w:hAnsi="Tahoma" w:cs="Tahoma"/>
          <w:bCs/>
        </w:rPr>
        <w:t>abarrekin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partekatzea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nahi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dute</w:t>
      </w:r>
      <w:proofErr w:type="spellEnd"/>
      <w:r w:rsidRPr="009F34FD">
        <w:rPr>
          <w:rFonts w:ascii="Tahoma" w:hAnsi="Tahoma" w:cs="Tahoma"/>
          <w:bCs/>
        </w:rPr>
        <w:t>.</w:t>
      </w:r>
    </w:p>
    <w:p w14:paraId="17246273" w14:textId="281DCC96" w:rsidR="009F34FD" w:rsidRPr="009F34FD" w:rsidRDefault="009F34FD" w:rsidP="0054143C">
      <w:pPr>
        <w:spacing w:line="276" w:lineRule="auto"/>
        <w:jc w:val="both"/>
        <w:rPr>
          <w:rFonts w:ascii="Tahoma" w:hAnsi="Tahoma" w:cs="Tahoma"/>
          <w:bCs/>
        </w:rPr>
      </w:pPr>
      <w:proofErr w:type="spellStart"/>
      <w:r w:rsidRPr="009F34FD">
        <w:rPr>
          <w:rFonts w:ascii="Tahoma" w:hAnsi="Tahoma" w:cs="Tahoma"/>
          <w:bCs/>
        </w:rPr>
        <w:t>Egoera</w:t>
      </w:r>
      <w:proofErr w:type="spellEnd"/>
      <w:r w:rsidRPr="009F34FD">
        <w:rPr>
          <w:rFonts w:ascii="Tahoma" w:hAnsi="Tahoma" w:cs="Tahoma"/>
          <w:bCs/>
        </w:rPr>
        <w:t xml:space="preserve"> horren </w:t>
      </w:r>
      <w:proofErr w:type="spellStart"/>
      <w:r w:rsidRPr="009F34FD">
        <w:rPr>
          <w:rFonts w:ascii="Tahoma" w:hAnsi="Tahoma" w:cs="Tahoma"/>
          <w:bCs/>
        </w:rPr>
        <w:t>aurrean</w:t>
      </w:r>
      <w:proofErr w:type="spellEnd"/>
      <w:r w:rsidRPr="009F34FD">
        <w:rPr>
          <w:rFonts w:ascii="Tahoma" w:hAnsi="Tahoma" w:cs="Tahoma"/>
          <w:bCs/>
        </w:rPr>
        <w:t xml:space="preserve">, </w:t>
      </w:r>
      <w:proofErr w:type="spellStart"/>
      <w:r w:rsidRPr="009F34FD">
        <w:rPr>
          <w:rFonts w:ascii="Tahoma" w:hAnsi="Tahoma" w:cs="Tahoma"/>
          <w:bCs/>
        </w:rPr>
        <w:t>Aiarako</w:t>
      </w:r>
      <w:proofErr w:type="spellEnd"/>
      <w:r w:rsidRPr="009F34FD">
        <w:rPr>
          <w:rFonts w:ascii="Tahoma" w:hAnsi="Tahoma" w:cs="Tahoma"/>
          <w:bCs/>
        </w:rPr>
        <w:t xml:space="preserve"> EAJ-</w:t>
      </w:r>
      <w:proofErr w:type="spellStart"/>
      <w:r w:rsidRPr="009F34FD">
        <w:rPr>
          <w:rFonts w:ascii="Tahoma" w:hAnsi="Tahoma" w:cs="Tahoma"/>
          <w:bCs/>
        </w:rPr>
        <w:t>PNVk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berretsi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egiten</w:t>
      </w:r>
      <w:proofErr w:type="spellEnd"/>
      <w:r w:rsidRPr="009F34FD">
        <w:rPr>
          <w:rFonts w:ascii="Tahoma" w:hAnsi="Tahoma" w:cs="Tahoma"/>
          <w:bCs/>
        </w:rPr>
        <w:t xml:space="preserve"> du </w:t>
      </w:r>
      <w:proofErr w:type="spellStart"/>
      <w:r w:rsidR="0054143C">
        <w:rPr>
          <w:rFonts w:ascii="Tahoma" w:hAnsi="Tahoma" w:cs="Tahoma"/>
          <w:bCs/>
        </w:rPr>
        <w:t>Emakumeen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="00EF207D">
        <w:rPr>
          <w:rFonts w:ascii="Tahoma" w:hAnsi="Tahoma" w:cs="Tahoma"/>
          <w:bCs/>
        </w:rPr>
        <w:t>Gela</w:t>
      </w:r>
      <w:r w:rsidRPr="009F34FD">
        <w:rPr>
          <w:rFonts w:ascii="Tahoma" w:hAnsi="Tahoma" w:cs="Tahoma"/>
          <w:bCs/>
        </w:rPr>
        <w:t>ren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izaera</w:t>
      </w:r>
      <w:proofErr w:type="spellEnd"/>
      <w:r w:rsidRPr="009F34FD">
        <w:rPr>
          <w:rFonts w:ascii="Tahoma" w:hAnsi="Tahoma" w:cs="Tahoma"/>
          <w:bCs/>
        </w:rPr>
        <w:t xml:space="preserve"> ESKLUSIBOAREKIN </w:t>
      </w:r>
      <w:proofErr w:type="spellStart"/>
      <w:r w:rsidRPr="009F34FD">
        <w:rPr>
          <w:rFonts w:ascii="Tahoma" w:hAnsi="Tahoma" w:cs="Tahoma"/>
          <w:bCs/>
        </w:rPr>
        <w:t>duen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konpromisoa</w:t>
      </w:r>
      <w:proofErr w:type="spellEnd"/>
      <w:r w:rsidRPr="009F34FD">
        <w:rPr>
          <w:rFonts w:ascii="Tahoma" w:hAnsi="Tahoma" w:cs="Tahoma"/>
          <w:bCs/>
        </w:rPr>
        <w:t xml:space="preserve">, eta </w:t>
      </w:r>
      <w:proofErr w:type="spellStart"/>
      <w:r w:rsidRPr="009F34FD">
        <w:rPr>
          <w:rFonts w:ascii="Tahoma" w:hAnsi="Tahoma" w:cs="Tahoma"/>
          <w:bCs/>
        </w:rPr>
        <w:t>defendatzen</w:t>
      </w:r>
      <w:proofErr w:type="spellEnd"/>
      <w:r w:rsidRPr="009F34FD">
        <w:rPr>
          <w:rFonts w:ascii="Tahoma" w:hAnsi="Tahoma" w:cs="Tahoma"/>
          <w:bCs/>
        </w:rPr>
        <w:t xml:space="preserve"> du </w:t>
      </w:r>
      <w:proofErr w:type="spellStart"/>
      <w:r w:rsidRPr="009F34FD">
        <w:rPr>
          <w:rFonts w:ascii="Tahoma" w:hAnsi="Tahoma" w:cs="Tahoma"/>
          <w:bCs/>
        </w:rPr>
        <w:t>espazio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autonomoa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izaten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jarraitzea</w:t>
      </w:r>
      <w:proofErr w:type="spellEnd"/>
      <w:r w:rsidRPr="009F34FD">
        <w:rPr>
          <w:rFonts w:ascii="Tahoma" w:hAnsi="Tahoma" w:cs="Tahoma"/>
          <w:bCs/>
        </w:rPr>
        <w:t xml:space="preserve">, </w:t>
      </w:r>
      <w:proofErr w:type="spellStart"/>
      <w:r w:rsidRPr="009F34FD">
        <w:rPr>
          <w:rFonts w:ascii="Tahoma" w:hAnsi="Tahoma" w:cs="Tahoma"/>
          <w:bCs/>
        </w:rPr>
        <w:t>emakumeei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soilik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eskainia</w:t>
      </w:r>
      <w:proofErr w:type="spellEnd"/>
      <w:r w:rsidRPr="009F34FD">
        <w:rPr>
          <w:rFonts w:ascii="Tahoma" w:hAnsi="Tahoma" w:cs="Tahoma"/>
          <w:bCs/>
        </w:rPr>
        <w:t xml:space="preserve">, </w:t>
      </w:r>
      <w:proofErr w:type="spellStart"/>
      <w:r w:rsidRPr="009F34FD">
        <w:rPr>
          <w:rFonts w:ascii="Tahoma" w:hAnsi="Tahoma" w:cs="Tahoma"/>
          <w:bCs/>
        </w:rPr>
        <w:t>sorreratik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sortu</w:t>
      </w:r>
      <w:proofErr w:type="spellEnd"/>
      <w:r w:rsidRPr="009F34FD">
        <w:rPr>
          <w:rFonts w:ascii="Tahoma" w:hAnsi="Tahoma" w:cs="Tahoma"/>
          <w:bCs/>
        </w:rPr>
        <w:t xml:space="preserve"> zen </w:t>
      </w:r>
      <w:proofErr w:type="spellStart"/>
      <w:r w:rsidRPr="009F34FD">
        <w:rPr>
          <w:rFonts w:ascii="Tahoma" w:hAnsi="Tahoma" w:cs="Tahoma"/>
          <w:bCs/>
        </w:rPr>
        <w:t>bezala</w:t>
      </w:r>
      <w:proofErr w:type="spellEnd"/>
      <w:r w:rsidRPr="009F34FD">
        <w:rPr>
          <w:rFonts w:ascii="Tahoma" w:hAnsi="Tahoma" w:cs="Tahoma"/>
          <w:bCs/>
        </w:rPr>
        <w:t xml:space="preserve">. </w:t>
      </w:r>
      <w:proofErr w:type="spellStart"/>
      <w:r w:rsidRPr="009F34FD">
        <w:rPr>
          <w:rFonts w:ascii="Tahoma" w:hAnsi="Tahoma" w:cs="Tahoma"/>
          <w:bCs/>
        </w:rPr>
        <w:t>Hori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bermatzeko</w:t>
      </w:r>
      <w:proofErr w:type="spellEnd"/>
      <w:r w:rsidRPr="009F34FD">
        <w:rPr>
          <w:rFonts w:ascii="Tahoma" w:hAnsi="Tahoma" w:cs="Tahoma"/>
          <w:bCs/>
        </w:rPr>
        <w:t>, EAJ-</w:t>
      </w:r>
      <w:proofErr w:type="spellStart"/>
      <w:r w:rsidRPr="009F34FD">
        <w:rPr>
          <w:rFonts w:ascii="Tahoma" w:hAnsi="Tahoma" w:cs="Tahoma"/>
          <w:bCs/>
        </w:rPr>
        <w:t>PNVk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lehentasunezkotzat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jotzen</w:t>
      </w:r>
      <w:proofErr w:type="spellEnd"/>
      <w:r w:rsidRPr="009F34FD">
        <w:rPr>
          <w:rFonts w:ascii="Tahoma" w:hAnsi="Tahoma" w:cs="Tahoma"/>
          <w:bCs/>
        </w:rPr>
        <w:t xml:space="preserve"> du </w:t>
      </w:r>
      <w:proofErr w:type="spellStart"/>
      <w:r w:rsidRPr="009F34FD">
        <w:rPr>
          <w:rFonts w:ascii="Tahoma" w:hAnsi="Tahoma" w:cs="Tahoma"/>
          <w:bCs/>
        </w:rPr>
        <w:t>kokapen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berri</w:t>
      </w:r>
      <w:proofErr w:type="spellEnd"/>
      <w:r w:rsidRPr="009F34FD">
        <w:rPr>
          <w:rFonts w:ascii="Tahoma" w:hAnsi="Tahoma" w:cs="Tahoma"/>
          <w:bCs/>
        </w:rPr>
        <w:t xml:space="preserve"> bat </w:t>
      </w:r>
      <w:proofErr w:type="spellStart"/>
      <w:r w:rsidRPr="009F34FD">
        <w:rPr>
          <w:rFonts w:ascii="Tahoma" w:hAnsi="Tahoma" w:cs="Tahoma"/>
          <w:bCs/>
        </w:rPr>
        <w:t>bilatzea</w:t>
      </w:r>
      <w:proofErr w:type="spellEnd"/>
      <w:r w:rsidRPr="009F34FD">
        <w:rPr>
          <w:rFonts w:ascii="Tahoma" w:hAnsi="Tahoma" w:cs="Tahoma"/>
          <w:bCs/>
        </w:rPr>
        <w:t xml:space="preserve">, </w:t>
      </w:r>
      <w:proofErr w:type="spellStart"/>
      <w:r w:rsidRPr="009F34FD">
        <w:rPr>
          <w:rFonts w:ascii="Tahoma" w:hAnsi="Tahoma" w:cs="Tahoma"/>
          <w:bCs/>
        </w:rPr>
        <w:t>Aiarako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emakumeek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espazio</w:t>
      </w:r>
      <w:proofErr w:type="spellEnd"/>
      <w:r w:rsidRPr="009F34FD">
        <w:rPr>
          <w:rFonts w:ascii="Tahoma" w:hAnsi="Tahoma" w:cs="Tahoma"/>
          <w:bCs/>
        </w:rPr>
        <w:t xml:space="preserve"> propio bat </w:t>
      </w:r>
      <w:proofErr w:type="spellStart"/>
      <w:r w:rsidRPr="009F34FD">
        <w:rPr>
          <w:rFonts w:ascii="Tahoma" w:hAnsi="Tahoma" w:cs="Tahoma"/>
          <w:bCs/>
        </w:rPr>
        <w:t>izaten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jarrai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dezaten</w:t>
      </w:r>
      <w:proofErr w:type="spellEnd"/>
      <w:r w:rsidRPr="009F34FD">
        <w:rPr>
          <w:rFonts w:ascii="Tahoma" w:hAnsi="Tahoma" w:cs="Tahoma"/>
          <w:bCs/>
        </w:rPr>
        <w:t xml:space="preserve">, </w:t>
      </w:r>
      <w:proofErr w:type="spellStart"/>
      <w:r w:rsidRPr="009F34FD">
        <w:rPr>
          <w:rFonts w:ascii="Tahoma" w:hAnsi="Tahoma" w:cs="Tahoma"/>
          <w:bCs/>
        </w:rPr>
        <w:t>beste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inongo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erakunde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edo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zerbitzurekin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partekatu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behar</w:t>
      </w:r>
      <w:proofErr w:type="spellEnd"/>
      <w:r w:rsidRPr="009F34FD">
        <w:rPr>
          <w:rFonts w:ascii="Tahoma" w:hAnsi="Tahoma" w:cs="Tahoma"/>
          <w:bCs/>
        </w:rPr>
        <w:t xml:space="preserve"> izan gabe.</w:t>
      </w:r>
    </w:p>
    <w:p w14:paraId="0B13A308" w14:textId="67B326B2" w:rsidR="009F34FD" w:rsidRPr="009F34FD" w:rsidRDefault="009F34FD" w:rsidP="0054143C">
      <w:pPr>
        <w:spacing w:line="276" w:lineRule="auto"/>
        <w:jc w:val="both"/>
        <w:rPr>
          <w:rFonts w:ascii="Tahoma" w:hAnsi="Tahoma" w:cs="Tahoma"/>
          <w:bCs/>
        </w:rPr>
      </w:pPr>
      <w:proofErr w:type="spellStart"/>
      <w:r w:rsidRPr="00EF207D">
        <w:rPr>
          <w:rFonts w:ascii="Tahoma" w:hAnsi="Tahoma" w:cs="Tahoma"/>
          <w:b/>
        </w:rPr>
        <w:t>Horregatik</w:t>
      </w:r>
      <w:proofErr w:type="spellEnd"/>
      <w:r w:rsidRPr="00EF207D">
        <w:rPr>
          <w:rFonts w:ascii="Tahoma" w:hAnsi="Tahoma" w:cs="Tahoma"/>
          <w:b/>
        </w:rPr>
        <w:t>, EAJ-</w:t>
      </w:r>
      <w:proofErr w:type="spellStart"/>
      <w:r w:rsidRPr="00EF207D">
        <w:rPr>
          <w:rFonts w:ascii="Tahoma" w:hAnsi="Tahoma" w:cs="Tahoma"/>
          <w:b/>
        </w:rPr>
        <w:t>PNVk</w:t>
      </w:r>
      <w:proofErr w:type="spellEnd"/>
      <w:r w:rsidRPr="00EF207D">
        <w:rPr>
          <w:rFonts w:ascii="Tahoma" w:hAnsi="Tahoma" w:cs="Tahoma"/>
          <w:b/>
        </w:rPr>
        <w:t xml:space="preserve"> </w:t>
      </w:r>
      <w:proofErr w:type="spellStart"/>
      <w:r w:rsidRPr="00EF207D">
        <w:rPr>
          <w:rFonts w:ascii="Tahoma" w:hAnsi="Tahoma" w:cs="Tahoma"/>
          <w:b/>
        </w:rPr>
        <w:t>udal</w:t>
      </w:r>
      <w:proofErr w:type="spellEnd"/>
      <w:r w:rsidRPr="00EF207D">
        <w:rPr>
          <w:rFonts w:ascii="Tahoma" w:hAnsi="Tahoma" w:cs="Tahoma"/>
          <w:b/>
        </w:rPr>
        <w:t xml:space="preserve"> </w:t>
      </w:r>
      <w:proofErr w:type="spellStart"/>
      <w:r w:rsidRPr="00EF207D">
        <w:rPr>
          <w:rFonts w:ascii="Tahoma" w:hAnsi="Tahoma" w:cs="Tahoma"/>
          <w:b/>
        </w:rPr>
        <w:t>gobernu</w:t>
      </w:r>
      <w:proofErr w:type="spellEnd"/>
      <w:r w:rsidRPr="00EF207D">
        <w:rPr>
          <w:rFonts w:ascii="Tahoma" w:hAnsi="Tahoma" w:cs="Tahoma"/>
          <w:b/>
        </w:rPr>
        <w:t xml:space="preserve"> </w:t>
      </w:r>
      <w:proofErr w:type="spellStart"/>
      <w:r w:rsidRPr="00EF207D">
        <w:rPr>
          <w:rFonts w:ascii="Tahoma" w:hAnsi="Tahoma" w:cs="Tahoma"/>
          <w:b/>
        </w:rPr>
        <w:t>taldeari</w:t>
      </w:r>
      <w:proofErr w:type="spellEnd"/>
      <w:r w:rsidRPr="00EF207D">
        <w:rPr>
          <w:rFonts w:ascii="Tahoma" w:hAnsi="Tahoma" w:cs="Tahoma"/>
          <w:b/>
        </w:rPr>
        <w:t xml:space="preserve"> </w:t>
      </w:r>
      <w:proofErr w:type="spellStart"/>
      <w:r w:rsidRPr="00EF207D">
        <w:rPr>
          <w:rFonts w:ascii="Tahoma" w:hAnsi="Tahoma" w:cs="Tahoma"/>
          <w:b/>
        </w:rPr>
        <w:t>eskatzen</w:t>
      </w:r>
      <w:proofErr w:type="spellEnd"/>
      <w:r w:rsidRPr="00EF207D">
        <w:rPr>
          <w:rFonts w:ascii="Tahoma" w:hAnsi="Tahoma" w:cs="Tahoma"/>
          <w:b/>
        </w:rPr>
        <w:t xml:space="preserve"> dio has </w:t>
      </w:r>
      <w:proofErr w:type="spellStart"/>
      <w:r w:rsidRPr="00EF207D">
        <w:rPr>
          <w:rFonts w:ascii="Tahoma" w:hAnsi="Tahoma" w:cs="Tahoma"/>
          <w:b/>
        </w:rPr>
        <w:t>ditzala</w:t>
      </w:r>
      <w:proofErr w:type="spellEnd"/>
      <w:r w:rsidRPr="00EF207D">
        <w:rPr>
          <w:rFonts w:ascii="Tahoma" w:hAnsi="Tahoma" w:cs="Tahoma"/>
          <w:b/>
        </w:rPr>
        <w:t xml:space="preserve">, </w:t>
      </w:r>
      <w:proofErr w:type="spellStart"/>
      <w:r w:rsidRPr="00EF207D">
        <w:rPr>
          <w:rFonts w:ascii="Tahoma" w:hAnsi="Tahoma" w:cs="Tahoma"/>
          <w:b/>
        </w:rPr>
        <w:t>ABArekin</w:t>
      </w:r>
      <w:proofErr w:type="spellEnd"/>
      <w:r w:rsidRPr="00EF207D">
        <w:rPr>
          <w:rFonts w:ascii="Tahoma" w:hAnsi="Tahoma" w:cs="Tahoma"/>
          <w:b/>
        </w:rPr>
        <w:t xml:space="preserve"> eta </w:t>
      </w:r>
      <w:proofErr w:type="spellStart"/>
      <w:r w:rsidRPr="00EF207D">
        <w:rPr>
          <w:rFonts w:ascii="Tahoma" w:hAnsi="Tahoma" w:cs="Tahoma"/>
          <w:b/>
        </w:rPr>
        <w:t>udalerriko</w:t>
      </w:r>
      <w:proofErr w:type="spellEnd"/>
      <w:r w:rsidRPr="00EF207D">
        <w:rPr>
          <w:rFonts w:ascii="Tahoma" w:hAnsi="Tahoma" w:cs="Tahoma"/>
          <w:b/>
        </w:rPr>
        <w:t xml:space="preserve"> </w:t>
      </w:r>
      <w:proofErr w:type="spellStart"/>
      <w:r w:rsidRPr="00EF207D">
        <w:rPr>
          <w:rFonts w:ascii="Tahoma" w:hAnsi="Tahoma" w:cs="Tahoma"/>
          <w:b/>
        </w:rPr>
        <w:t>emakumeen</w:t>
      </w:r>
      <w:proofErr w:type="spellEnd"/>
      <w:r w:rsidRPr="00EF207D">
        <w:rPr>
          <w:rFonts w:ascii="Tahoma" w:hAnsi="Tahoma" w:cs="Tahoma"/>
          <w:b/>
        </w:rPr>
        <w:t xml:space="preserve"> </w:t>
      </w:r>
      <w:proofErr w:type="spellStart"/>
      <w:r w:rsidRPr="00EF207D">
        <w:rPr>
          <w:rFonts w:ascii="Tahoma" w:hAnsi="Tahoma" w:cs="Tahoma"/>
          <w:b/>
        </w:rPr>
        <w:t>kolektiboarekin</w:t>
      </w:r>
      <w:proofErr w:type="spellEnd"/>
      <w:r w:rsidRPr="00EF207D">
        <w:rPr>
          <w:rFonts w:ascii="Tahoma" w:hAnsi="Tahoma" w:cs="Tahoma"/>
          <w:b/>
        </w:rPr>
        <w:t xml:space="preserve"> batera, </w:t>
      </w:r>
      <w:proofErr w:type="spellStart"/>
      <w:r w:rsidR="0054143C" w:rsidRPr="00EF207D">
        <w:rPr>
          <w:rFonts w:ascii="Tahoma" w:hAnsi="Tahoma" w:cs="Tahoma"/>
          <w:b/>
        </w:rPr>
        <w:t>Emakumeen</w:t>
      </w:r>
      <w:proofErr w:type="spellEnd"/>
      <w:r w:rsidRPr="00EF207D">
        <w:rPr>
          <w:rFonts w:ascii="Tahoma" w:hAnsi="Tahoma" w:cs="Tahoma"/>
          <w:b/>
        </w:rPr>
        <w:t xml:space="preserve"> </w:t>
      </w:r>
      <w:proofErr w:type="spellStart"/>
      <w:r w:rsidR="00EF207D" w:rsidRPr="00EF207D">
        <w:rPr>
          <w:rFonts w:ascii="Tahoma" w:hAnsi="Tahoma" w:cs="Tahoma"/>
          <w:b/>
        </w:rPr>
        <w:t>Gela</w:t>
      </w:r>
      <w:r w:rsidRPr="00EF207D">
        <w:rPr>
          <w:rFonts w:ascii="Tahoma" w:hAnsi="Tahoma" w:cs="Tahoma"/>
          <w:b/>
        </w:rPr>
        <w:t>rentzat</w:t>
      </w:r>
      <w:proofErr w:type="spellEnd"/>
      <w:r w:rsidRPr="00EF207D">
        <w:rPr>
          <w:rFonts w:ascii="Tahoma" w:hAnsi="Tahoma" w:cs="Tahoma"/>
          <w:b/>
        </w:rPr>
        <w:t xml:space="preserve"> </w:t>
      </w:r>
      <w:proofErr w:type="spellStart"/>
      <w:r w:rsidRPr="00EF207D">
        <w:rPr>
          <w:rFonts w:ascii="Tahoma" w:hAnsi="Tahoma" w:cs="Tahoma"/>
          <w:b/>
        </w:rPr>
        <w:t>kokapen</w:t>
      </w:r>
      <w:proofErr w:type="spellEnd"/>
      <w:r w:rsidRPr="00EF207D">
        <w:rPr>
          <w:rFonts w:ascii="Tahoma" w:hAnsi="Tahoma" w:cs="Tahoma"/>
          <w:b/>
        </w:rPr>
        <w:t xml:space="preserve"> </w:t>
      </w:r>
      <w:proofErr w:type="spellStart"/>
      <w:r w:rsidRPr="00EF207D">
        <w:rPr>
          <w:rFonts w:ascii="Tahoma" w:hAnsi="Tahoma" w:cs="Tahoma"/>
          <w:b/>
        </w:rPr>
        <w:t>iraunkor</w:t>
      </w:r>
      <w:proofErr w:type="spellEnd"/>
      <w:r w:rsidRPr="00EF207D">
        <w:rPr>
          <w:rFonts w:ascii="Tahoma" w:hAnsi="Tahoma" w:cs="Tahoma"/>
          <w:b/>
        </w:rPr>
        <w:t xml:space="preserve"> bat </w:t>
      </w:r>
      <w:proofErr w:type="spellStart"/>
      <w:r w:rsidRPr="00EF207D">
        <w:rPr>
          <w:rFonts w:ascii="Tahoma" w:hAnsi="Tahoma" w:cs="Tahoma"/>
          <w:b/>
        </w:rPr>
        <w:t>aurkitzeko</w:t>
      </w:r>
      <w:proofErr w:type="spellEnd"/>
      <w:r w:rsidRPr="00EF207D">
        <w:rPr>
          <w:rFonts w:ascii="Tahoma" w:hAnsi="Tahoma" w:cs="Tahoma"/>
          <w:b/>
        </w:rPr>
        <w:t xml:space="preserve"> </w:t>
      </w:r>
      <w:proofErr w:type="spellStart"/>
      <w:r w:rsidRPr="00EF207D">
        <w:rPr>
          <w:rFonts w:ascii="Tahoma" w:hAnsi="Tahoma" w:cs="Tahoma"/>
          <w:b/>
        </w:rPr>
        <w:t>beharrezko</w:t>
      </w:r>
      <w:proofErr w:type="spellEnd"/>
      <w:r w:rsidRPr="00EF207D">
        <w:rPr>
          <w:rFonts w:ascii="Tahoma" w:hAnsi="Tahoma" w:cs="Tahoma"/>
          <w:b/>
        </w:rPr>
        <w:t xml:space="preserve"> </w:t>
      </w:r>
      <w:proofErr w:type="spellStart"/>
      <w:r w:rsidRPr="00EF207D">
        <w:rPr>
          <w:rFonts w:ascii="Tahoma" w:hAnsi="Tahoma" w:cs="Tahoma"/>
          <w:b/>
        </w:rPr>
        <w:t>izapideak</w:t>
      </w:r>
      <w:proofErr w:type="spellEnd"/>
      <w:r w:rsidRPr="00EF207D">
        <w:rPr>
          <w:rFonts w:ascii="Tahoma" w:hAnsi="Tahoma" w:cs="Tahoma"/>
          <w:b/>
        </w:rPr>
        <w:t xml:space="preserve">. </w:t>
      </w:r>
      <w:proofErr w:type="spellStart"/>
      <w:r w:rsidRPr="009F34FD">
        <w:rPr>
          <w:rFonts w:ascii="Tahoma" w:hAnsi="Tahoma" w:cs="Tahoma"/>
          <w:bCs/>
        </w:rPr>
        <w:t>Espazio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berri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horrek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kuadrillaren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egoitza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berriaren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obrak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egiten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ari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diren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bitartean</w:t>
      </w:r>
      <w:proofErr w:type="spellEnd"/>
      <w:r w:rsidRPr="009F34FD">
        <w:rPr>
          <w:rFonts w:ascii="Tahoma" w:hAnsi="Tahoma" w:cs="Tahoma"/>
          <w:bCs/>
        </w:rPr>
        <w:t xml:space="preserve"> (</w:t>
      </w:r>
      <w:proofErr w:type="spellStart"/>
      <w:r w:rsidRPr="009F34FD">
        <w:rPr>
          <w:rFonts w:ascii="Tahoma" w:hAnsi="Tahoma" w:cs="Tahoma"/>
          <w:bCs/>
        </w:rPr>
        <w:t>urte</w:t>
      </w:r>
      <w:proofErr w:type="spellEnd"/>
      <w:r w:rsidRPr="009F34FD">
        <w:rPr>
          <w:rFonts w:ascii="Tahoma" w:hAnsi="Tahoma" w:cs="Tahoma"/>
          <w:bCs/>
        </w:rPr>
        <w:t xml:space="preserve"> bat </w:t>
      </w:r>
      <w:proofErr w:type="spellStart"/>
      <w:r w:rsidRPr="009F34FD">
        <w:rPr>
          <w:rFonts w:ascii="Tahoma" w:hAnsi="Tahoma" w:cs="Tahoma"/>
          <w:bCs/>
        </w:rPr>
        <w:t>edo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bi</w:t>
      </w:r>
      <w:proofErr w:type="spellEnd"/>
      <w:r w:rsidRPr="009F34FD">
        <w:rPr>
          <w:rFonts w:ascii="Tahoma" w:hAnsi="Tahoma" w:cs="Tahoma"/>
          <w:bCs/>
        </w:rPr>
        <w:t xml:space="preserve">, </w:t>
      </w:r>
      <w:proofErr w:type="spellStart"/>
      <w:r w:rsidRPr="009F34FD">
        <w:rPr>
          <w:rFonts w:ascii="Tahoma" w:hAnsi="Tahoma" w:cs="Tahoma"/>
          <w:bCs/>
        </w:rPr>
        <w:t>gutxi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gorabehera</w:t>
      </w:r>
      <w:proofErr w:type="spellEnd"/>
      <w:r w:rsidRPr="009F34FD">
        <w:rPr>
          <w:rFonts w:ascii="Tahoma" w:hAnsi="Tahoma" w:cs="Tahoma"/>
          <w:bCs/>
        </w:rPr>
        <w:t xml:space="preserve">) </w:t>
      </w:r>
      <w:proofErr w:type="spellStart"/>
      <w:r w:rsidRPr="009F34FD">
        <w:rPr>
          <w:rFonts w:ascii="Tahoma" w:hAnsi="Tahoma" w:cs="Tahoma"/>
          <w:bCs/>
        </w:rPr>
        <w:t>aldi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baterako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beharrak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bete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beharko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ditu</w:t>
      </w:r>
      <w:proofErr w:type="spellEnd"/>
      <w:r w:rsidRPr="009F34FD">
        <w:rPr>
          <w:rFonts w:ascii="Tahoma" w:hAnsi="Tahoma" w:cs="Tahoma"/>
          <w:bCs/>
        </w:rPr>
        <w:t xml:space="preserve">, eta </w:t>
      </w:r>
      <w:proofErr w:type="spellStart"/>
      <w:r w:rsidRPr="009F34FD">
        <w:rPr>
          <w:rFonts w:ascii="Tahoma" w:hAnsi="Tahoma" w:cs="Tahoma"/>
          <w:bCs/>
        </w:rPr>
        <w:t>Aiarako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emakumeak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bildu</w:t>
      </w:r>
      <w:proofErr w:type="spellEnd"/>
      <w:r w:rsidRPr="009F34FD">
        <w:rPr>
          <w:rFonts w:ascii="Tahoma" w:hAnsi="Tahoma" w:cs="Tahoma"/>
          <w:bCs/>
        </w:rPr>
        <w:t xml:space="preserve">, </w:t>
      </w:r>
      <w:proofErr w:type="spellStart"/>
      <w:r w:rsidRPr="009F34FD">
        <w:rPr>
          <w:rFonts w:ascii="Tahoma" w:hAnsi="Tahoma" w:cs="Tahoma"/>
          <w:bCs/>
        </w:rPr>
        <w:t>garatu</w:t>
      </w:r>
      <w:proofErr w:type="spellEnd"/>
      <w:r w:rsidRPr="009F34FD">
        <w:rPr>
          <w:rFonts w:ascii="Tahoma" w:hAnsi="Tahoma" w:cs="Tahoma"/>
          <w:bCs/>
        </w:rPr>
        <w:t xml:space="preserve"> eta </w:t>
      </w:r>
      <w:proofErr w:type="spellStart"/>
      <w:r w:rsidRPr="009F34FD">
        <w:rPr>
          <w:rFonts w:ascii="Tahoma" w:hAnsi="Tahoma" w:cs="Tahoma"/>
          <w:bCs/>
        </w:rPr>
        <w:t>erabat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ahalduntzeko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behin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betiko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leku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gisa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finkatu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beharko</w:t>
      </w:r>
      <w:proofErr w:type="spellEnd"/>
      <w:r w:rsidRPr="009F34FD">
        <w:rPr>
          <w:rFonts w:ascii="Tahoma" w:hAnsi="Tahoma" w:cs="Tahoma"/>
          <w:bCs/>
        </w:rPr>
        <w:t xml:space="preserve"> da.</w:t>
      </w:r>
    </w:p>
    <w:p w14:paraId="1ECA0591" w14:textId="6F9A9C09" w:rsidR="00624335" w:rsidRDefault="009F34FD" w:rsidP="0054143C">
      <w:pPr>
        <w:spacing w:line="276" w:lineRule="auto"/>
        <w:jc w:val="both"/>
        <w:rPr>
          <w:rFonts w:ascii="Tahoma" w:hAnsi="Tahoma" w:cs="Tahoma"/>
          <w:bCs/>
        </w:rPr>
      </w:pPr>
      <w:r w:rsidRPr="009F34FD">
        <w:rPr>
          <w:rFonts w:ascii="Tahoma" w:hAnsi="Tahoma" w:cs="Tahoma"/>
          <w:bCs/>
        </w:rPr>
        <w:t>EAJ-</w:t>
      </w:r>
      <w:proofErr w:type="spellStart"/>
      <w:r w:rsidRPr="009F34FD">
        <w:rPr>
          <w:rFonts w:ascii="Tahoma" w:hAnsi="Tahoma" w:cs="Tahoma"/>
          <w:bCs/>
        </w:rPr>
        <w:t>PNVren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ustez</w:t>
      </w:r>
      <w:proofErr w:type="spellEnd"/>
      <w:r w:rsidRPr="009F34FD">
        <w:rPr>
          <w:rFonts w:ascii="Tahoma" w:hAnsi="Tahoma" w:cs="Tahoma"/>
          <w:bCs/>
        </w:rPr>
        <w:t xml:space="preserve">, </w:t>
      </w:r>
      <w:proofErr w:type="spellStart"/>
      <w:r w:rsidRPr="009F34FD">
        <w:rPr>
          <w:rFonts w:ascii="Tahoma" w:hAnsi="Tahoma" w:cs="Tahoma"/>
          <w:bCs/>
        </w:rPr>
        <w:t>emakumeentzako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espazio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esklusiboa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bermatzea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funtsezko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ekintza</w:t>
      </w:r>
      <w:proofErr w:type="spellEnd"/>
      <w:r w:rsidRPr="009F34FD">
        <w:rPr>
          <w:rFonts w:ascii="Tahoma" w:hAnsi="Tahoma" w:cs="Tahoma"/>
          <w:bCs/>
        </w:rPr>
        <w:t xml:space="preserve"> da </w:t>
      </w:r>
      <w:proofErr w:type="spellStart"/>
      <w:r w:rsidRPr="009F34FD">
        <w:rPr>
          <w:rFonts w:ascii="Tahoma" w:hAnsi="Tahoma" w:cs="Tahoma"/>
          <w:bCs/>
        </w:rPr>
        <w:t>Aiaran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berdintasunaren</w:t>
      </w:r>
      <w:proofErr w:type="spellEnd"/>
      <w:r w:rsidRPr="009F34FD">
        <w:rPr>
          <w:rFonts w:ascii="Tahoma" w:hAnsi="Tahoma" w:cs="Tahoma"/>
          <w:bCs/>
        </w:rPr>
        <w:t xml:space="preserve"> eta </w:t>
      </w:r>
      <w:proofErr w:type="spellStart"/>
      <w:r w:rsidRPr="009F34FD">
        <w:rPr>
          <w:rFonts w:ascii="Tahoma" w:hAnsi="Tahoma" w:cs="Tahoma"/>
          <w:bCs/>
        </w:rPr>
        <w:t>emakumeen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ahalduntzearen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bidean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aurrera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egiten</w:t>
      </w:r>
      <w:proofErr w:type="spellEnd"/>
      <w:r w:rsidRPr="009F34FD">
        <w:rPr>
          <w:rFonts w:ascii="Tahoma" w:hAnsi="Tahoma" w:cs="Tahoma"/>
          <w:bCs/>
        </w:rPr>
        <w:t xml:space="preserve"> </w:t>
      </w:r>
      <w:proofErr w:type="spellStart"/>
      <w:r w:rsidRPr="009F34FD">
        <w:rPr>
          <w:rFonts w:ascii="Tahoma" w:hAnsi="Tahoma" w:cs="Tahoma"/>
          <w:bCs/>
        </w:rPr>
        <w:t>jarraitzeko</w:t>
      </w:r>
      <w:proofErr w:type="spellEnd"/>
      <w:r w:rsidRPr="009F34FD">
        <w:rPr>
          <w:rFonts w:ascii="Tahoma" w:hAnsi="Tahoma" w:cs="Tahoma"/>
          <w:bCs/>
        </w:rPr>
        <w:t>.</w:t>
      </w:r>
    </w:p>
    <w:p w14:paraId="52C1823F" w14:textId="77777777" w:rsidR="0054143C" w:rsidRDefault="0054143C" w:rsidP="009F34FD">
      <w:pPr>
        <w:spacing w:line="360" w:lineRule="auto"/>
        <w:jc w:val="both"/>
        <w:rPr>
          <w:rFonts w:ascii="Tahoma" w:hAnsi="Tahoma" w:cs="Tahoma"/>
          <w:bCs/>
        </w:rPr>
      </w:pPr>
    </w:p>
    <w:p w14:paraId="1774163E" w14:textId="77777777" w:rsidR="0054143C" w:rsidRDefault="0054143C" w:rsidP="009F34FD">
      <w:pPr>
        <w:spacing w:line="360" w:lineRule="auto"/>
        <w:jc w:val="both"/>
        <w:rPr>
          <w:rFonts w:ascii="Tahoma" w:hAnsi="Tahoma" w:cs="Tahoma"/>
          <w:bCs/>
        </w:rPr>
      </w:pPr>
    </w:p>
    <w:p w14:paraId="4FCD5A55" w14:textId="636F187C" w:rsidR="0054143C" w:rsidRDefault="0054143C" w:rsidP="0054143C">
      <w:pPr>
        <w:jc w:val="center"/>
        <w:rPr>
          <w:rFonts w:ascii="Tahoma" w:hAnsi="Tahoma" w:cs="Tahoma"/>
          <w:b/>
          <w:bCs/>
          <w:sz w:val="44"/>
          <w:szCs w:val="52"/>
        </w:rPr>
      </w:pPr>
      <w:r w:rsidRPr="0054143C">
        <w:rPr>
          <w:rFonts w:ascii="Tahoma" w:hAnsi="Tahoma" w:cs="Tahoma"/>
          <w:b/>
          <w:bCs/>
          <w:sz w:val="44"/>
          <w:szCs w:val="52"/>
        </w:rPr>
        <w:t xml:space="preserve">El compromiso de EAJ-PNV con las mujeres de </w:t>
      </w:r>
      <w:proofErr w:type="spellStart"/>
      <w:r w:rsidRPr="0054143C">
        <w:rPr>
          <w:rFonts w:ascii="Tahoma" w:hAnsi="Tahoma" w:cs="Tahoma"/>
          <w:b/>
          <w:bCs/>
          <w:sz w:val="44"/>
          <w:szCs w:val="52"/>
        </w:rPr>
        <w:t>Aiara</w:t>
      </w:r>
      <w:proofErr w:type="spellEnd"/>
      <w:r w:rsidRPr="0054143C">
        <w:rPr>
          <w:rFonts w:ascii="Tahoma" w:hAnsi="Tahoma" w:cs="Tahoma"/>
          <w:b/>
          <w:bCs/>
          <w:sz w:val="44"/>
          <w:szCs w:val="52"/>
        </w:rPr>
        <w:t xml:space="preserve">: </w:t>
      </w:r>
      <w:proofErr w:type="spellStart"/>
      <w:r>
        <w:rPr>
          <w:rFonts w:ascii="Tahoma" w:hAnsi="Tahoma" w:cs="Tahoma"/>
          <w:b/>
          <w:bCs/>
          <w:sz w:val="44"/>
          <w:szCs w:val="52"/>
        </w:rPr>
        <w:t>Emakumeen</w:t>
      </w:r>
      <w:proofErr w:type="spellEnd"/>
      <w:r w:rsidRPr="0054143C">
        <w:rPr>
          <w:rFonts w:ascii="Tahoma" w:hAnsi="Tahoma" w:cs="Tahoma"/>
          <w:b/>
          <w:bCs/>
          <w:sz w:val="44"/>
          <w:szCs w:val="52"/>
        </w:rPr>
        <w:t xml:space="preserve"> </w:t>
      </w:r>
      <w:proofErr w:type="spellStart"/>
      <w:r w:rsidR="00EF207D">
        <w:rPr>
          <w:rFonts w:ascii="Tahoma" w:hAnsi="Tahoma" w:cs="Tahoma"/>
          <w:b/>
          <w:bCs/>
          <w:sz w:val="44"/>
          <w:szCs w:val="52"/>
        </w:rPr>
        <w:t>Gela</w:t>
      </w:r>
      <w:proofErr w:type="spellEnd"/>
    </w:p>
    <w:p w14:paraId="34007A78" w14:textId="77777777" w:rsidR="0054143C" w:rsidRPr="003974AD" w:rsidRDefault="0054143C" w:rsidP="003974AD"/>
    <w:p w14:paraId="394A4E12" w14:textId="4B17FDEC" w:rsidR="0054143C" w:rsidRDefault="002F7A4F" w:rsidP="000163DE">
      <w:pPr>
        <w:pStyle w:val="Prrafodelista"/>
        <w:numPr>
          <w:ilvl w:val="0"/>
          <w:numId w:val="18"/>
        </w:numPr>
        <w:jc w:val="both"/>
        <w:rPr>
          <w:rFonts w:ascii="Tahoma" w:hAnsi="Tahoma" w:cs="Tahoma"/>
          <w:i/>
          <w:iCs/>
          <w:sz w:val="28"/>
          <w:szCs w:val="28"/>
        </w:rPr>
      </w:pPr>
      <w:r w:rsidRPr="002F7A4F">
        <w:rPr>
          <w:rFonts w:ascii="Tahoma" w:hAnsi="Tahoma" w:cs="Tahoma"/>
          <w:i/>
          <w:iCs/>
          <w:sz w:val="28"/>
          <w:szCs w:val="28"/>
        </w:rPr>
        <w:t xml:space="preserve">Desde EAJ-PNV entendemos que garantizar un espacio exclusivo para las mujeres es una acción fundamental para seguir avanzando en el camino hacia la igualdad y el empoderamiento femenino en </w:t>
      </w:r>
      <w:proofErr w:type="spellStart"/>
      <w:r w:rsidRPr="002F7A4F">
        <w:rPr>
          <w:rFonts w:ascii="Tahoma" w:hAnsi="Tahoma" w:cs="Tahoma"/>
          <w:i/>
          <w:iCs/>
          <w:sz w:val="28"/>
          <w:szCs w:val="28"/>
        </w:rPr>
        <w:t>Aiara</w:t>
      </w:r>
      <w:proofErr w:type="spellEnd"/>
    </w:p>
    <w:p w14:paraId="4B8653A4" w14:textId="77777777" w:rsidR="00FF1F27" w:rsidRDefault="00FF1F27" w:rsidP="0054143C">
      <w:pPr>
        <w:spacing w:line="276" w:lineRule="auto"/>
        <w:jc w:val="both"/>
        <w:rPr>
          <w:rFonts w:ascii="Century Gothic" w:hAnsi="Century Gothic" w:cs="Tahoma"/>
          <w:bCs/>
          <w:i/>
          <w:iCs/>
        </w:rPr>
      </w:pPr>
    </w:p>
    <w:p w14:paraId="2B5F75C1" w14:textId="2143E898" w:rsidR="0054143C" w:rsidRPr="0054143C" w:rsidRDefault="002F7A4F" w:rsidP="0054143C">
      <w:pPr>
        <w:spacing w:line="276" w:lineRule="auto"/>
        <w:jc w:val="both"/>
        <w:rPr>
          <w:rFonts w:ascii="Tahoma" w:hAnsi="Tahoma" w:cs="Tahoma"/>
          <w:bCs/>
        </w:rPr>
      </w:pPr>
      <w:r w:rsidRPr="00E66CD0">
        <w:rPr>
          <w:rFonts w:ascii="Century Gothic" w:hAnsi="Century Gothic" w:cs="Tahoma"/>
          <w:bCs/>
          <w:i/>
          <w:iCs/>
        </w:rPr>
        <w:t xml:space="preserve">Ayala, </w:t>
      </w:r>
      <w:r>
        <w:rPr>
          <w:rFonts w:ascii="Century Gothic" w:hAnsi="Century Gothic" w:cs="Tahoma"/>
          <w:bCs/>
          <w:i/>
          <w:iCs/>
        </w:rPr>
        <w:t>25</w:t>
      </w:r>
      <w:r w:rsidRPr="00E66CD0">
        <w:rPr>
          <w:rFonts w:ascii="Century Gothic" w:hAnsi="Century Gothic" w:cs="Tahoma"/>
          <w:bCs/>
          <w:i/>
          <w:iCs/>
        </w:rPr>
        <w:t xml:space="preserve"> de </w:t>
      </w:r>
      <w:r>
        <w:rPr>
          <w:rFonts w:ascii="Century Gothic" w:hAnsi="Century Gothic" w:cs="Tahoma"/>
          <w:bCs/>
          <w:i/>
          <w:iCs/>
        </w:rPr>
        <w:t>noviembre</w:t>
      </w:r>
      <w:r w:rsidRPr="00E66CD0">
        <w:rPr>
          <w:rFonts w:ascii="Century Gothic" w:hAnsi="Century Gothic" w:cs="Tahoma"/>
          <w:bCs/>
          <w:i/>
          <w:iCs/>
        </w:rPr>
        <w:t xml:space="preserve"> de 2024</w:t>
      </w:r>
      <w:r w:rsidRPr="00E66CD0">
        <w:rPr>
          <w:i/>
          <w:iCs/>
        </w:rPr>
        <w:t>.</w:t>
      </w:r>
      <w:r w:rsidRPr="00E66CD0">
        <w:t xml:space="preserve"> </w:t>
      </w:r>
      <w:r w:rsidR="0054143C" w:rsidRPr="0054143C">
        <w:rPr>
          <w:rFonts w:ascii="Tahoma" w:hAnsi="Tahoma" w:cs="Tahoma"/>
          <w:bCs/>
        </w:rPr>
        <w:t xml:space="preserve">En 2017, el equipo de </w:t>
      </w:r>
      <w:r w:rsidR="00EF207D">
        <w:rPr>
          <w:rFonts w:ascii="Tahoma" w:hAnsi="Tahoma" w:cs="Tahoma"/>
          <w:bCs/>
        </w:rPr>
        <w:t>G</w:t>
      </w:r>
      <w:r w:rsidR="0054143C" w:rsidRPr="0054143C">
        <w:rPr>
          <w:rFonts w:ascii="Tahoma" w:hAnsi="Tahoma" w:cs="Tahoma"/>
          <w:bCs/>
        </w:rPr>
        <w:t xml:space="preserve">obierno liderado por EAJ-PNV de </w:t>
      </w:r>
      <w:proofErr w:type="spellStart"/>
      <w:r w:rsidR="0054143C" w:rsidRPr="0054143C">
        <w:rPr>
          <w:rFonts w:ascii="Tahoma" w:hAnsi="Tahoma" w:cs="Tahoma"/>
          <w:bCs/>
        </w:rPr>
        <w:t>Aiara</w:t>
      </w:r>
      <w:proofErr w:type="spellEnd"/>
      <w:r w:rsidR="0054143C" w:rsidRPr="0054143C">
        <w:rPr>
          <w:rFonts w:ascii="Tahoma" w:hAnsi="Tahoma" w:cs="Tahoma"/>
          <w:bCs/>
        </w:rPr>
        <w:t xml:space="preserve">, en colaboración con ABA y el colectivo de mujeres del municipio, impulsó la creación de la </w:t>
      </w:r>
      <w:proofErr w:type="spellStart"/>
      <w:r w:rsidR="0054143C">
        <w:rPr>
          <w:rFonts w:ascii="Tahoma" w:hAnsi="Tahoma" w:cs="Tahoma"/>
          <w:bCs/>
        </w:rPr>
        <w:t>Emakumeen</w:t>
      </w:r>
      <w:proofErr w:type="spellEnd"/>
      <w:r w:rsidR="0054143C" w:rsidRPr="0054143C">
        <w:rPr>
          <w:rFonts w:ascii="Tahoma" w:hAnsi="Tahoma" w:cs="Tahoma"/>
          <w:bCs/>
        </w:rPr>
        <w:t xml:space="preserve"> </w:t>
      </w:r>
      <w:proofErr w:type="spellStart"/>
      <w:r w:rsidR="00EF207D">
        <w:rPr>
          <w:rFonts w:ascii="Tahoma" w:hAnsi="Tahoma" w:cs="Tahoma"/>
          <w:bCs/>
        </w:rPr>
        <w:t>Gela</w:t>
      </w:r>
      <w:proofErr w:type="spellEnd"/>
      <w:r w:rsidR="0054143C" w:rsidRPr="0054143C">
        <w:rPr>
          <w:rFonts w:ascii="Tahoma" w:hAnsi="Tahoma" w:cs="Tahoma"/>
          <w:bCs/>
        </w:rPr>
        <w:t>, un espacio municipal exclusivo para mujeres. Este proyecto, ubicado en el edificio del sindicato, nació como un lugar concebido por y para las mujeres, promoviendo su empoderamiento y fomentando la igualdad desde un ámbito seguro y autónomo.</w:t>
      </w:r>
    </w:p>
    <w:p w14:paraId="68A4C5DC" w14:textId="2CEBBB31" w:rsidR="0054143C" w:rsidRPr="0054143C" w:rsidRDefault="0054143C" w:rsidP="0054143C">
      <w:pPr>
        <w:spacing w:line="276" w:lineRule="auto"/>
        <w:jc w:val="both"/>
        <w:rPr>
          <w:rFonts w:ascii="Tahoma" w:hAnsi="Tahoma" w:cs="Tahoma"/>
          <w:bCs/>
        </w:rPr>
      </w:pPr>
      <w:r w:rsidRPr="0054143C">
        <w:rPr>
          <w:rFonts w:ascii="Tahoma" w:hAnsi="Tahoma" w:cs="Tahoma"/>
          <w:bCs/>
        </w:rPr>
        <w:t xml:space="preserve">En 2021, el grupo municipal de EAJ-PNV lideró un proceso clave para la cesión completa del edificio del sindicato con el objetivo de convertirlo en la nueva sede de la Cuadrilla de </w:t>
      </w:r>
      <w:proofErr w:type="spellStart"/>
      <w:r w:rsidRPr="0054143C">
        <w:rPr>
          <w:rFonts w:ascii="Tahoma" w:hAnsi="Tahoma" w:cs="Tahoma"/>
          <w:bCs/>
        </w:rPr>
        <w:t>Aiara</w:t>
      </w:r>
      <w:proofErr w:type="spellEnd"/>
      <w:r w:rsidRPr="0054143C">
        <w:rPr>
          <w:rFonts w:ascii="Tahoma" w:hAnsi="Tahoma" w:cs="Tahoma"/>
          <w:bCs/>
        </w:rPr>
        <w:t xml:space="preserve">. Este movimiento estratégico buscaba asegurar que la sede de la cuadrilla permaneciera en el municipio de </w:t>
      </w:r>
      <w:proofErr w:type="spellStart"/>
      <w:r w:rsidRPr="0054143C">
        <w:rPr>
          <w:rFonts w:ascii="Tahoma" w:hAnsi="Tahoma" w:cs="Tahoma"/>
          <w:bCs/>
        </w:rPr>
        <w:t>Aiara</w:t>
      </w:r>
      <w:proofErr w:type="spellEnd"/>
      <w:r w:rsidRPr="0054143C">
        <w:rPr>
          <w:rFonts w:ascii="Tahoma" w:hAnsi="Tahoma" w:cs="Tahoma"/>
          <w:bCs/>
        </w:rPr>
        <w:t>, fortaleciendo así su centralidad administrativa y su vinculación a la comarca. Hoy, esa cesión es una realidad.</w:t>
      </w:r>
      <w:r w:rsidR="00FF1F27">
        <w:rPr>
          <w:rFonts w:ascii="Tahoma" w:hAnsi="Tahoma" w:cs="Tahoma"/>
          <w:bCs/>
        </w:rPr>
        <w:t xml:space="preserve"> </w:t>
      </w:r>
      <w:r w:rsidRPr="0054143C">
        <w:rPr>
          <w:rFonts w:ascii="Tahoma" w:hAnsi="Tahoma" w:cs="Tahoma"/>
          <w:bCs/>
        </w:rPr>
        <w:t xml:space="preserve">En el espacio en el que se ubicaba la </w:t>
      </w:r>
      <w:proofErr w:type="spellStart"/>
      <w:r>
        <w:rPr>
          <w:rFonts w:ascii="Tahoma" w:hAnsi="Tahoma" w:cs="Tahoma"/>
          <w:bCs/>
        </w:rPr>
        <w:t>Emakumeen</w:t>
      </w:r>
      <w:proofErr w:type="spellEnd"/>
      <w:r w:rsidRPr="0054143C">
        <w:rPr>
          <w:rFonts w:ascii="Tahoma" w:hAnsi="Tahoma" w:cs="Tahoma"/>
          <w:bCs/>
        </w:rPr>
        <w:t xml:space="preserve"> </w:t>
      </w:r>
      <w:proofErr w:type="spellStart"/>
      <w:r w:rsidR="00EF207D">
        <w:rPr>
          <w:rFonts w:ascii="Tahoma" w:hAnsi="Tahoma" w:cs="Tahoma"/>
          <w:bCs/>
        </w:rPr>
        <w:t>Gela</w:t>
      </w:r>
      <w:proofErr w:type="spellEnd"/>
      <w:r w:rsidRPr="0054143C">
        <w:rPr>
          <w:rFonts w:ascii="Tahoma" w:hAnsi="Tahoma" w:cs="Tahoma"/>
          <w:bCs/>
        </w:rPr>
        <w:t>, la cuadrilla contempla un proyecto que incluye la habilitación de un área multiusos.</w:t>
      </w:r>
    </w:p>
    <w:p w14:paraId="12459D46" w14:textId="1977F39A" w:rsidR="0054143C" w:rsidRPr="0054143C" w:rsidRDefault="0054143C" w:rsidP="0054143C">
      <w:pPr>
        <w:spacing w:line="276" w:lineRule="auto"/>
        <w:jc w:val="both"/>
        <w:rPr>
          <w:rFonts w:ascii="Tahoma" w:hAnsi="Tahoma" w:cs="Tahoma"/>
          <w:bCs/>
        </w:rPr>
      </w:pPr>
      <w:r w:rsidRPr="0054143C">
        <w:rPr>
          <w:rFonts w:ascii="Tahoma" w:hAnsi="Tahoma" w:cs="Tahoma"/>
          <w:bCs/>
        </w:rPr>
        <w:t xml:space="preserve">Los grupos </w:t>
      </w:r>
      <w:proofErr w:type="spellStart"/>
      <w:r w:rsidRPr="0054143C">
        <w:rPr>
          <w:rFonts w:ascii="Tahoma" w:hAnsi="Tahoma" w:cs="Tahoma"/>
          <w:bCs/>
        </w:rPr>
        <w:t>Aiara</w:t>
      </w:r>
      <w:proofErr w:type="spellEnd"/>
      <w:r w:rsidRPr="0054143C">
        <w:rPr>
          <w:rFonts w:ascii="Tahoma" w:hAnsi="Tahoma" w:cs="Tahoma"/>
          <w:bCs/>
        </w:rPr>
        <w:t xml:space="preserve"> </w:t>
      </w:r>
      <w:proofErr w:type="spellStart"/>
      <w:r w:rsidRPr="0054143C">
        <w:rPr>
          <w:rFonts w:ascii="Tahoma" w:hAnsi="Tahoma" w:cs="Tahoma"/>
          <w:bCs/>
        </w:rPr>
        <w:t>Batuz</w:t>
      </w:r>
      <w:proofErr w:type="spellEnd"/>
      <w:r w:rsidRPr="0054143C">
        <w:rPr>
          <w:rFonts w:ascii="Tahoma" w:hAnsi="Tahoma" w:cs="Tahoma"/>
          <w:bCs/>
        </w:rPr>
        <w:t xml:space="preserve"> y EH Bildu </w:t>
      </w:r>
      <w:proofErr w:type="spellStart"/>
      <w:r w:rsidRPr="0054143C">
        <w:rPr>
          <w:rFonts w:ascii="Tahoma" w:hAnsi="Tahoma" w:cs="Tahoma"/>
          <w:bCs/>
        </w:rPr>
        <w:t>Aiara</w:t>
      </w:r>
      <w:proofErr w:type="spellEnd"/>
      <w:r w:rsidRPr="0054143C">
        <w:rPr>
          <w:rFonts w:ascii="Tahoma" w:hAnsi="Tahoma" w:cs="Tahoma"/>
          <w:bCs/>
        </w:rPr>
        <w:t xml:space="preserve"> que conforman el gobierno municipal del </w:t>
      </w:r>
      <w:r w:rsidR="008E1B44">
        <w:rPr>
          <w:rFonts w:ascii="Tahoma" w:hAnsi="Tahoma" w:cs="Tahoma"/>
          <w:bCs/>
        </w:rPr>
        <w:t>Ayuntamiento</w:t>
      </w:r>
      <w:r w:rsidRPr="0054143C">
        <w:rPr>
          <w:rFonts w:ascii="Tahoma" w:hAnsi="Tahoma" w:cs="Tahoma"/>
          <w:bCs/>
        </w:rPr>
        <w:t xml:space="preserve"> de </w:t>
      </w:r>
      <w:proofErr w:type="spellStart"/>
      <w:r w:rsidRPr="0054143C">
        <w:rPr>
          <w:rFonts w:ascii="Tahoma" w:hAnsi="Tahoma" w:cs="Tahoma"/>
          <w:bCs/>
        </w:rPr>
        <w:t>Aiara</w:t>
      </w:r>
      <w:proofErr w:type="spellEnd"/>
      <w:r w:rsidRPr="0054143C">
        <w:rPr>
          <w:rFonts w:ascii="Tahoma" w:hAnsi="Tahoma" w:cs="Tahoma"/>
          <w:bCs/>
        </w:rPr>
        <w:t xml:space="preserve"> pretenden </w:t>
      </w:r>
      <w:r w:rsidR="000163DE" w:rsidRPr="0054143C">
        <w:rPr>
          <w:rFonts w:ascii="Tahoma" w:hAnsi="Tahoma" w:cs="Tahoma"/>
          <w:bCs/>
        </w:rPr>
        <w:t>que,</w:t>
      </w:r>
      <w:r w:rsidRPr="0054143C">
        <w:rPr>
          <w:rFonts w:ascii="Tahoma" w:hAnsi="Tahoma" w:cs="Tahoma"/>
          <w:bCs/>
        </w:rPr>
        <w:t xml:space="preserve"> en dicho espacio multiusos de la cuadrilla, se ubique la </w:t>
      </w:r>
      <w:proofErr w:type="spellStart"/>
      <w:r>
        <w:rPr>
          <w:rFonts w:ascii="Tahoma" w:hAnsi="Tahoma" w:cs="Tahoma"/>
          <w:bCs/>
        </w:rPr>
        <w:t>Emakumeen</w:t>
      </w:r>
      <w:proofErr w:type="spellEnd"/>
      <w:r w:rsidRPr="0054143C">
        <w:rPr>
          <w:rFonts w:ascii="Tahoma" w:hAnsi="Tahoma" w:cs="Tahoma"/>
          <w:bCs/>
        </w:rPr>
        <w:t xml:space="preserve"> </w:t>
      </w:r>
      <w:proofErr w:type="spellStart"/>
      <w:r w:rsidR="00EF207D">
        <w:rPr>
          <w:rFonts w:ascii="Tahoma" w:hAnsi="Tahoma" w:cs="Tahoma"/>
          <w:bCs/>
        </w:rPr>
        <w:t>Gela</w:t>
      </w:r>
      <w:proofErr w:type="spellEnd"/>
      <w:r w:rsidRPr="0054143C">
        <w:rPr>
          <w:rFonts w:ascii="Tahoma" w:hAnsi="Tahoma" w:cs="Tahoma"/>
          <w:bCs/>
        </w:rPr>
        <w:t xml:space="preserve"> y se comparta el espacio con servicios propios de la cuadrilla, así como asociaciones etc.</w:t>
      </w:r>
    </w:p>
    <w:p w14:paraId="44250CC4" w14:textId="7E7A8D53" w:rsidR="0054143C" w:rsidRPr="0054143C" w:rsidRDefault="0054143C" w:rsidP="0054143C">
      <w:pPr>
        <w:spacing w:line="276" w:lineRule="auto"/>
        <w:jc w:val="both"/>
        <w:rPr>
          <w:rFonts w:ascii="Tahoma" w:hAnsi="Tahoma" w:cs="Tahoma"/>
          <w:bCs/>
        </w:rPr>
      </w:pPr>
      <w:r w:rsidRPr="0054143C">
        <w:rPr>
          <w:rFonts w:ascii="Tahoma" w:hAnsi="Tahoma" w:cs="Tahoma"/>
          <w:bCs/>
        </w:rPr>
        <w:t xml:space="preserve">Ante esta situación, EAJ-PNV de </w:t>
      </w:r>
      <w:proofErr w:type="spellStart"/>
      <w:r w:rsidRPr="0054143C">
        <w:rPr>
          <w:rFonts w:ascii="Tahoma" w:hAnsi="Tahoma" w:cs="Tahoma"/>
          <w:bCs/>
        </w:rPr>
        <w:t>Aiara</w:t>
      </w:r>
      <w:proofErr w:type="spellEnd"/>
      <w:r w:rsidRPr="0054143C">
        <w:rPr>
          <w:rFonts w:ascii="Tahoma" w:hAnsi="Tahoma" w:cs="Tahoma"/>
          <w:bCs/>
        </w:rPr>
        <w:t xml:space="preserve"> se reafirma en su compromiso con el carácter EXCLUSIVO de la </w:t>
      </w:r>
      <w:proofErr w:type="spellStart"/>
      <w:r>
        <w:rPr>
          <w:rFonts w:ascii="Tahoma" w:hAnsi="Tahoma" w:cs="Tahoma"/>
          <w:bCs/>
        </w:rPr>
        <w:t>Emakumeen</w:t>
      </w:r>
      <w:proofErr w:type="spellEnd"/>
      <w:r w:rsidRPr="0054143C">
        <w:rPr>
          <w:rFonts w:ascii="Tahoma" w:hAnsi="Tahoma" w:cs="Tahoma"/>
          <w:bCs/>
        </w:rPr>
        <w:t xml:space="preserve"> </w:t>
      </w:r>
      <w:proofErr w:type="spellStart"/>
      <w:r w:rsidR="00EF207D">
        <w:rPr>
          <w:rFonts w:ascii="Tahoma" w:hAnsi="Tahoma" w:cs="Tahoma"/>
          <w:bCs/>
        </w:rPr>
        <w:t>Gela</w:t>
      </w:r>
      <w:proofErr w:type="spellEnd"/>
      <w:r w:rsidRPr="0054143C">
        <w:rPr>
          <w:rFonts w:ascii="Tahoma" w:hAnsi="Tahoma" w:cs="Tahoma"/>
          <w:bCs/>
        </w:rPr>
        <w:t xml:space="preserve">, defendiendo que continúe siendo un espacio autónomo y dedicado exclusivamente a las mujeres, tal como fue concebido desde su origen. Para garantizar esto, EAJ-PNV considera prioritario buscar una nueva ubicación que permita a las mujeres de </w:t>
      </w:r>
      <w:proofErr w:type="spellStart"/>
      <w:r w:rsidRPr="0054143C">
        <w:rPr>
          <w:rFonts w:ascii="Tahoma" w:hAnsi="Tahoma" w:cs="Tahoma"/>
          <w:bCs/>
        </w:rPr>
        <w:t>Aiara</w:t>
      </w:r>
      <w:proofErr w:type="spellEnd"/>
      <w:r w:rsidRPr="0054143C">
        <w:rPr>
          <w:rFonts w:ascii="Tahoma" w:hAnsi="Tahoma" w:cs="Tahoma"/>
          <w:bCs/>
        </w:rPr>
        <w:t xml:space="preserve"> seguir contando con un espacio propio, sin tener que compartirlo con ninguna otra entidad o servicio.</w:t>
      </w:r>
    </w:p>
    <w:p w14:paraId="09E23A4C" w14:textId="3577D7BD" w:rsidR="0054143C" w:rsidRPr="00EF207D" w:rsidRDefault="0054143C" w:rsidP="0054143C">
      <w:pPr>
        <w:spacing w:line="276" w:lineRule="auto"/>
        <w:jc w:val="both"/>
        <w:rPr>
          <w:rFonts w:ascii="Tahoma" w:hAnsi="Tahoma" w:cs="Tahoma"/>
          <w:bCs/>
        </w:rPr>
      </w:pPr>
      <w:r w:rsidRPr="00EF207D">
        <w:rPr>
          <w:rFonts w:ascii="Tahoma" w:hAnsi="Tahoma" w:cs="Tahoma"/>
          <w:b/>
        </w:rPr>
        <w:t xml:space="preserve">Por ello, EAJ-PNV insta al equipo de gobierno municipal a iniciar, junto con ABA y el colectivo de mujeres del municipio, los trámites necesarios para encontrar una ubicación permanente para la </w:t>
      </w:r>
      <w:proofErr w:type="spellStart"/>
      <w:r w:rsidRPr="00EF207D">
        <w:rPr>
          <w:rFonts w:ascii="Tahoma" w:hAnsi="Tahoma" w:cs="Tahoma"/>
          <w:b/>
        </w:rPr>
        <w:t>Emakumeen</w:t>
      </w:r>
      <w:proofErr w:type="spellEnd"/>
      <w:r w:rsidRPr="00EF207D">
        <w:rPr>
          <w:rFonts w:ascii="Tahoma" w:hAnsi="Tahoma" w:cs="Tahoma"/>
          <w:b/>
        </w:rPr>
        <w:t xml:space="preserve"> </w:t>
      </w:r>
      <w:proofErr w:type="spellStart"/>
      <w:r w:rsidR="00EF207D" w:rsidRPr="00EF207D">
        <w:rPr>
          <w:rFonts w:ascii="Tahoma" w:hAnsi="Tahoma" w:cs="Tahoma"/>
          <w:b/>
        </w:rPr>
        <w:t>Gela</w:t>
      </w:r>
      <w:proofErr w:type="spellEnd"/>
      <w:r w:rsidRPr="00EF207D">
        <w:rPr>
          <w:rFonts w:ascii="Tahoma" w:hAnsi="Tahoma" w:cs="Tahoma"/>
          <w:b/>
        </w:rPr>
        <w:t xml:space="preserve">. </w:t>
      </w:r>
      <w:r w:rsidRPr="00EF207D">
        <w:rPr>
          <w:rFonts w:ascii="Tahoma" w:hAnsi="Tahoma" w:cs="Tahoma"/>
          <w:bCs/>
        </w:rPr>
        <w:t xml:space="preserve">Este nuevo espacio deberá cubrir las necesidades temporales durante el periodo de obras de la nueva sede de la cuadrilla (estimado en uno o dos años) y consolidarse como un lugar definitivo donde las mujeres de </w:t>
      </w:r>
      <w:proofErr w:type="spellStart"/>
      <w:r w:rsidRPr="00EF207D">
        <w:rPr>
          <w:rFonts w:ascii="Tahoma" w:hAnsi="Tahoma" w:cs="Tahoma"/>
          <w:bCs/>
        </w:rPr>
        <w:t>Aiara</w:t>
      </w:r>
      <w:proofErr w:type="spellEnd"/>
      <w:r w:rsidRPr="00EF207D">
        <w:rPr>
          <w:rFonts w:ascii="Tahoma" w:hAnsi="Tahoma" w:cs="Tahoma"/>
          <w:bCs/>
        </w:rPr>
        <w:t xml:space="preserve"> puedan reunirse, desarrollarse y empoderarse plenamente.</w:t>
      </w:r>
    </w:p>
    <w:p w14:paraId="2749ADC7" w14:textId="13334819" w:rsidR="0054143C" w:rsidRDefault="0054143C" w:rsidP="0054143C">
      <w:pPr>
        <w:spacing w:line="276" w:lineRule="auto"/>
        <w:jc w:val="both"/>
        <w:rPr>
          <w:rFonts w:ascii="Tahoma" w:hAnsi="Tahoma" w:cs="Tahoma"/>
          <w:bCs/>
        </w:rPr>
      </w:pPr>
      <w:r w:rsidRPr="0054143C">
        <w:rPr>
          <w:rFonts w:ascii="Tahoma" w:hAnsi="Tahoma" w:cs="Tahoma"/>
          <w:bCs/>
        </w:rPr>
        <w:t xml:space="preserve">Desde EAJ-PNV entendemos que garantizar un espacio exclusivo para las mujeres es una acción fundamental para seguir avanzando en el camino hacia la igualdad y el empoderamiento femenino en </w:t>
      </w:r>
      <w:proofErr w:type="spellStart"/>
      <w:r w:rsidRPr="0054143C">
        <w:rPr>
          <w:rFonts w:ascii="Tahoma" w:hAnsi="Tahoma" w:cs="Tahoma"/>
          <w:bCs/>
        </w:rPr>
        <w:t>Aiara</w:t>
      </w:r>
      <w:proofErr w:type="spellEnd"/>
      <w:r w:rsidRPr="0054143C">
        <w:rPr>
          <w:rFonts w:ascii="Tahoma" w:hAnsi="Tahoma" w:cs="Tahoma"/>
          <w:bCs/>
        </w:rPr>
        <w:t>.</w:t>
      </w:r>
    </w:p>
    <w:sectPr w:rsidR="0054143C" w:rsidSect="003C5BFE">
      <w:headerReference w:type="default" r:id="rId8"/>
      <w:footerReference w:type="default" r:id="rId9"/>
      <w:pgSz w:w="11906" w:h="16838"/>
      <w:pgMar w:top="1276" w:right="991" w:bottom="851" w:left="1276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D08FC" w14:textId="77777777" w:rsidR="00A91F26" w:rsidRDefault="00A91F26">
      <w:pPr>
        <w:spacing w:after="0" w:line="240" w:lineRule="auto"/>
      </w:pPr>
      <w:r>
        <w:separator/>
      </w:r>
    </w:p>
  </w:endnote>
  <w:endnote w:type="continuationSeparator" w:id="0">
    <w:p w14:paraId="01B89841" w14:textId="77777777" w:rsidR="00A91F26" w:rsidRDefault="00A91F26">
      <w:pPr>
        <w:spacing w:after="0" w:line="240" w:lineRule="auto"/>
      </w:pPr>
      <w:r>
        <w:continuationSeparator/>
      </w:r>
    </w:p>
  </w:endnote>
  <w:endnote w:type="continuationNotice" w:id="1">
    <w:p w14:paraId="4F391F25" w14:textId="77777777" w:rsidR="00A91F26" w:rsidRDefault="00A91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090422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1A99AD" w14:textId="297A8B0D" w:rsidR="00745E05" w:rsidRPr="0060243E" w:rsidRDefault="00BB00E0">
            <w:pPr>
              <w:pStyle w:val="Piedepgina"/>
              <w:jc w:val="right"/>
              <w:rPr>
                <w:sz w:val="20"/>
              </w:rPr>
            </w:pPr>
            <w:r w:rsidRPr="0060243E">
              <w:rPr>
                <w:sz w:val="20"/>
              </w:rPr>
              <w:t xml:space="preserve">Página </w:t>
            </w:r>
            <w:r w:rsidRPr="0060243E">
              <w:rPr>
                <w:bCs/>
                <w:szCs w:val="24"/>
              </w:rPr>
              <w:fldChar w:fldCharType="begin"/>
            </w:r>
            <w:r w:rsidRPr="0060243E">
              <w:rPr>
                <w:bCs/>
                <w:sz w:val="20"/>
              </w:rPr>
              <w:instrText>PAGE</w:instrText>
            </w:r>
            <w:r w:rsidRPr="0060243E">
              <w:rPr>
                <w:bCs/>
                <w:szCs w:val="24"/>
              </w:rPr>
              <w:fldChar w:fldCharType="separate"/>
            </w:r>
            <w:r w:rsidR="00FB2AE6">
              <w:rPr>
                <w:bCs/>
                <w:noProof/>
                <w:sz w:val="20"/>
              </w:rPr>
              <w:t>3</w:t>
            </w:r>
            <w:r w:rsidRPr="0060243E">
              <w:rPr>
                <w:bCs/>
                <w:szCs w:val="24"/>
              </w:rPr>
              <w:fldChar w:fldCharType="end"/>
            </w:r>
            <w:r w:rsidRPr="0060243E">
              <w:rPr>
                <w:sz w:val="20"/>
              </w:rPr>
              <w:t xml:space="preserve"> de </w:t>
            </w:r>
            <w:r w:rsidRPr="0060243E">
              <w:rPr>
                <w:bCs/>
                <w:szCs w:val="24"/>
              </w:rPr>
              <w:fldChar w:fldCharType="begin"/>
            </w:r>
            <w:r w:rsidRPr="0060243E">
              <w:rPr>
                <w:bCs/>
                <w:sz w:val="20"/>
              </w:rPr>
              <w:instrText>NUMPAGES</w:instrText>
            </w:r>
            <w:r w:rsidRPr="0060243E">
              <w:rPr>
                <w:bCs/>
                <w:szCs w:val="24"/>
              </w:rPr>
              <w:fldChar w:fldCharType="separate"/>
            </w:r>
            <w:r w:rsidR="00FB2AE6">
              <w:rPr>
                <w:bCs/>
                <w:noProof/>
                <w:sz w:val="20"/>
              </w:rPr>
              <w:t>3</w:t>
            </w:r>
            <w:r w:rsidRPr="0060243E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71864D4A" w14:textId="77777777" w:rsidR="00745E05" w:rsidRDefault="00BB00E0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2" behindDoc="0" locked="0" layoutInCell="1" allowOverlap="1" wp14:anchorId="1F195860" wp14:editId="2A600E0D">
          <wp:simplePos x="0" y="0"/>
          <wp:positionH relativeFrom="page">
            <wp:posOffset>3590925</wp:posOffset>
          </wp:positionH>
          <wp:positionV relativeFrom="paragraph">
            <wp:posOffset>1270</wp:posOffset>
          </wp:positionV>
          <wp:extent cx="457200" cy="457200"/>
          <wp:effectExtent l="0" t="0" r="0" b="0"/>
          <wp:wrapSquare wrapText="bothSides"/>
          <wp:docPr id="1647882081" name="Imagen 16478820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7b74e11c-37e4-4e95-b1ba-4e68878ebc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F0287" w14:textId="77777777" w:rsidR="00A91F26" w:rsidRDefault="00A91F26">
      <w:pPr>
        <w:spacing w:after="0" w:line="240" w:lineRule="auto"/>
      </w:pPr>
      <w:r>
        <w:separator/>
      </w:r>
    </w:p>
  </w:footnote>
  <w:footnote w:type="continuationSeparator" w:id="0">
    <w:p w14:paraId="6A46F8C8" w14:textId="77777777" w:rsidR="00A91F26" w:rsidRDefault="00A91F26">
      <w:pPr>
        <w:spacing w:after="0" w:line="240" w:lineRule="auto"/>
      </w:pPr>
      <w:r>
        <w:continuationSeparator/>
      </w:r>
    </w:p>
  </w:footnote>
  <w:footnote w:type="continuationNotice" w:id="1">
    <w:p w14:paraId="3825C835" w14:textId="77777777" w:rsidR="00A91F26" w:rsidRDefault="00A91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4F205" w14:textId="0046BA95" w:rsidR="00745E05" w:rsidRPr="005F2AA0" w:rsidRDefault="00B747B6" w:rsidP="005F2AA0">
    <w:pPr>
      <w:pStyle w:val="Encabezado"/>
      <w:jc w:val="center"/>
      <w:rPr>
        <w:rFonts w:ascii="Tahoma" w:hAnsi="Tahoma" w:cs="Tahoma"/>
        <w:b/>
      </w:rPr>
    </w:pPr>
    <w:r w:rsidRPr="005F2AA0">
      <w:rPr>
        <w:rFonts w:ascii="Tahoma" w:hAnsi="Tahoma" w:cs="Tahoma"/>
        <w:b/>
        <w:noProof/>
        <w:lang w:eastAsia="es-ES"/>
      </w:rPr>
      <w:drawing>
        <wp:anchor distT="0" distB="0" distL="114300" distR="114300" simplePos="0" relativeHeight="251658240" behindDoc="0" locked="0" layoutInCell="1" allowOverlap="1" wp14:anchorId="1BA5F220" wp14:editId="35BF0A2D">
          <wp:simplePos x="0" y="0"/>
          <wp:positionH relativeFrom="page">
            <wp:posOffset>3303905</wp:posOffset>
          </wp:positionH>
          <wp:positionV relativeFrom="paragraph">
            <wp:posOffset>-395767</wp:posOffset>
          </wp:positionV>
          <wp:extent cx="952500" cy="952500"/>
          <wp:effectExtent l="0" t="0" r="0" b="0"/>
          <wp:wrapSquare wrapText="bothSides"/>
          <wp:docPr id="1624363774" name="Imagen 1624363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575">
      <w:rPr>
        <w:b/>
        <w:noProof/>
        <w:sz w:val="40"/>
        <w:szCs w:val="40"/>
        <w:lang w:eastAsia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3BBB3C4" wp14:editId="7CECD3AB">
              <wp:simplePos x="0" y="0"/>
              <wp:positionH relativeFrom="column">
                <wp:posOffset>-2903538</wp:posOffset>
              </wp:positionH>
              <wp:positionV relativeFrom="paragraph">
                <wp:posOffset>4170998</wp:posOffset>
              </wp:positionV>
              <wp:extent cx="5173345" cy="561340"/>
              <wp:effectExtent l="953" t="0" r="9207" b="9208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5173345" cy="561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07E4E2" w14:textId="77777777" w:rsidR="00745E05" w:rsidRPr="00797470" w:rsidRDefault="00BB00E0" w:rsidP="005F2AA0">
                          <w:pPr>
                            <w:pStyle w:val="Encabezado"/>
                            <w:jc w:val="center"/>
                            <w:rPr>
                              <w:rFonts w:ascii="Tahoma" w:hAnsi="Tahoma" w:cs="Tahoma"/>
                              <w:b/>
                              <w:color w:val="3E5F27"/>
                              <w:sz w:val="32"/>
                            </w:rPr>
                          </w:pPr>
                          <w:r w:rsidRPr="00797470">
                            <w:rPr>
                              <w:rFonts w:ascii="Tahoma" w:hAnsi="Tahoma" w:cs="Tahoma"/>
                              <w:b/>
                              <w:color w:val="3E5F27"/>
                              <w:sz w:val="32"/>
                            </w:rPr>
                            <w:t>PRENTSA OHARRA – NOTA DE PRENSA</w:t>
                          </w:r>
                        </w:p>
                        <w:p w14:paraId="43E49BFA" w14:textId="77777777" w:rsidR="00745E05" w:rsidRDefault="00745E05" w:rsidP="005F2A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BB3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28.65pt;margin-top:328.45pt;width:407.35pt;height:44.2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" fillcolor="white [3201]" stroked="f" strokeweight=".5pt">
              <v:textbox>
                <w:txbxContent>
                  <w:p w14:paraId="4207E4E2" w14:textId="77777777" w:rsidR="00745E05" w:rsidRPr="00797470" w:rsidRDefault="00BB00E0" w:rsidP="005F2AA0">
                    <w:pPr>
                      <w:pStyle w:val="Encabezado"/>
                      <w:jc w:val="center"/>
                      <w:rPr>
                        <w:rFonts w:ascii="Tahoma" w:hAnsi="Tahoma" w:cs="Tahoma"/>
                        <w:b/>
                        <w:color w:val="3E5F27"/>
                        <w:sz w:val="32"/>
                      </w:rPr>
                    </w:pPr>
                    <w:r w:rsidRPr="00797470">
                      <w:rPr>
                        <w:rFonts w:ascii="Tahoma" w:hAnsi="Tahoma" w:cs="Tahoma"/>
                        <w:b/>
                        <w:color w:val="3E5F27"/>
                        <w:sz w:val="32"/>
                      </w:rPr>
                      <w:t>PRENTSA OHARRA – NOTA DE PRENSA</w:t>
                    </w:r>
                  </w:p>
                  <w:p w14:paraId="43E49BFA" w14:textId="77777777" w:rsidR="00745E05" w:rsidRDefault="00745E05" w:rsidP="005F2AA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6CDD"/>
    <w:multiLevelType w:val="hybridMultilevel"/>
    <w:tmpl w:val="57280B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26BB8"/>
    <w:multiLevelType w:val="hybridMultilevel"/>
    <w:tmpl w:val="7E029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7020"/>
    <w:multiLevelType w:val="hybridMultilevel"/>
    <w:tmpl w:val="9C90C0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042D"/>
    <w:multiLevelType w:val="hybridMultilevel"/>
    <w:tmpl w:val="C450D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47BDA"/>
    <w:multiLevelType w:val="hybridMultilevel"/>
    <w:tmpl w:val="69A40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756F1"/>
    <w:multiLevelType w:val="hybridMultilevel"/>
    <w:tmpl w:val="681C8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D6B34"/>
    <w:multiLevelType w:val="hybridMultilevel"/>
    <w:tmpl w:val="F0021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74B90"/>
    <w:multiLevelType w:val="hybridMultilevel"/>
    <w:tmpl w:val="15965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B63BD"/>
    <w:multiLevelType w:val="hybridMultilevel"/>
    <w:tmpl w:val="3138A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1472D"/>
    <w:multiLevelType w:val="hybridMultilevel"/>
    <w:tmpl w:val="B492E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91BC2"/>
    <w:multiLevelType w:val="hybridMultilevel"/>
    <w:tmpl w:val="FE00E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A12FE"/>
    <w:multiLevelType w:val="hybridMultilevel"/>
    <w:tmpl w:val="BF6AF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351EB"/>
    <w:multiLevelType w:val="hybridMultilevel"/>
    <w:tmpl w:val="BB2E4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0280C"/>
    <w:multiLevelType w:val="hybridMultilevel"/>
    <w:tmpl w:val="FB5E0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454C9"/>
    <w:multiLevelType w:val="hybridMultilevel"/>
    <w:tmpl w:val="C05C0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D424F"/>
    <w:multiLevelType w:val="hybridMultilevel"/>
    <w:tmpl w:val="329E3E2E"/>
    <w:lvl w:ilvl="0" w:tplc="B428038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A00EF8"/>
    <w:multiLevelType w:val="hybridMultilevel"/>
    <w:tmpl w:val="F7F8A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F33C6"/>
    <w:multiLevelType w:val="hybridMultilevel"/>
    <w:tmpl w:val="37868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20DB0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  <w:i w:val="0"/>
        <w:color w:val="000000"/>
        <w:sz w:val="23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12692">
    <w:abstractNumId w:val="15"/>
  </w:num>
  <w:num w:numId="2" w16cid:durableId="296030403">
    <w:abstractNumId w:val="1"/>
  </w:num>
  <w:num w:numId="3" w16cid:durableId="1599867969">
    <w:abstractNumId w:val="17"/>
  </w:num>
  <w:num w:numId="4" w16cid:durableId="1215776184">
    <w:abstractNumId w:val="3"/>
  </w:num>
  <w:num w:numId="5" w16cid:durableId="292953674">
    <w:abstractNumId w:val="7"/>
  </w:num>
  <w:num w:numId="6" w16cid:durableId="543566169">
    <w:abstractNumId w:val="0"/>
  </w:num>
  <w:num w:numId="7" w16cid:durableId="883059503">
    <w:abstractNumId w:val="11"/>
  </w:num>
  <w:num w:numId="8" w16cid:durableId="1804082698">
    <w:abstractNumId w:val="8"/>
  </w:num>
  <w:num w:numId="9" w16cid:durableId="339433851">
    <w:abstractNumId w:val="10"/>
  </w:num>
  <w:num w:numId="10" w16cid:durableId="1633754678">
    <w:abstractNumId w:val="5"/>
  </w:num>
  <w:num w:numId="11" w16cid:durableId="1364747916">
    <w:abstractNumId w:val="13"/>
  </w:num>
  <w:num w:numId="12" w16cid:durableId="1322075031">
    <w:abstractNumId w:val="6"/>
  </w:num>
  <w:num w:numId="13" w16cid:durableId="1139958916">
    <w:abstractNumId w:val="16"/>
  </w:num>
  <w:num w:numId="14" w16cid:durableId="1207718859">
    <w:abstractNumId w:val="14"/>
  </w:num>
  <w:num w:numId="15" w16cid:durableId="1250576813">
    <w:abstractNumId w:val="4"/>
  </w:num>
  <w:num w:numId="16" w16cid:durableId="1811634937">
    <w:abstractNumId w:val="12"/>
  </w:num>
  <w:num w:numId="17" w16cid:durableId="1419331373">
    <w:abstractNumId w:val="9"/>
  </w:num>
  <w:num w:numId="18" w16cid:durableId="1360862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E0"/>
    <w:rsid w:val="00000C24"/>
    <w:rsid w:val="000066BC"/>
    <w:rsid w:val="000163DE"/>
    <w:rsid w:val="000231DD"/>
    <w:rsid w:val="0002367E"/>
    <w:rsid w:val="0002451F"/>
    <w:rsid w:val="00026A76"/>
    <w:rsid w:val="00026AC1"/>
    <w:rsid w:val="00027914"/>
    <w:rsid w:val="0003399B"/>
    <w:rsid w:val="000341CA"/>
    <w:rsid w:val="00034D01"/>
    <w:rsid w:val="000354F0"/>
    <w:rsid w:val="00040662"/>
    <w:rsid w:val="00040BB2"/>
    <w:rsid w:val="00041313"/>
    <w:rsid w:val="000414F6"/>
    <w:rsid w:val="00046FDC"/>
    <w:rsid w:val="00052CDB"/>
    <w:rsid w:val="000534B9"/>
    <w:rsid w:val="000539B2"/>
    <w:rsid w:val="00054625"/>
    <w:rsid w:val="000564DF"/>
    <w:rsid w:val="00062F37"/>
    <w:rsid w:val="00065459"/>
    <w:rsid w:val="000755C6"/>
    <w:rsid w:val="000800BA"/>
    <w:rsid w:val="0008385F"/>
    <w:rsid w:val="00084732"/>
    <w:rsid w:val="000849CB"/>
    <w:rsid w:val="000858B5"/>
    <w:rsid w:val="00085D74"/>
    <w:rsid w:val="000A45CC"/>
    <w:rsid w:val="000B1C40"/>
    <w:rsid w:val="000B488A"/>
    <w:rsid w:val="000C79DB"/>
    <w:rsid w:val="000D3C96"/>
    <w:rsid w:val="000D4D32"/>
    <w:rsid w:val="000D5DDA"/>
    <w:rsid w:val="000E3721"/>
    <w:rsid w:val="000E7847"/>
    <w:rsid w:val="000F40FC"/>
    <w:rsid w:val="000F4998"/>
    <w:rsid w:val="000F76E6"/>
    <w:rsid w:val="00107742"/>
    <w:rsid w:val="00107C0A"/>
    <w:rsid w:val="0011301C"/>
    <w:rsid w:val="00121775"/>
    <w:rsid w:val="0012482A"/>
    <w:rsid w:val="0012661B"/>
    <w:rsid w:val="00126D4C"/>
    <w:rsid w:val="00131868"/>
    <w:rsid w:val="00144A65"/>
    <w:rsid w:val="00150650"/>
    <w:rsid w:val="00156899"/>
    <w:rsid w:val="001651A4"/>
    <w:rsid w:val="001668B9"/>
    <w:rsid w:val="001756E1"/>
    <w:rsid w:val="00175A14"/>
    <w:rsid w:val="0018303F"/>
    <w:rsid w:val="00192491"/>
    <w:rsid w:val="00192CCF"/>
    <w:rsid w:val="001A01B9"/>
    <w:rsid w:val="001A2735"/>
    <w:rsid w:val="001B057F"/>
    <w:rsid w:val="001B2149"/>
    <w:rsid w:val="001B238C"/>
    <w:rsid w:val="001B6C54"/>
    <w:rsid w:val="001B7394"/>
    <w:rsid w:val="001C15BC"/>
    <w:rsid w:val="001C314D"/>
    <w:rsid w:val="001D25EE"/>
    <w:rsid w:val="001D2F5E"/>
    <w:rsid w:val="001D31E4"/>
    <w:rsid w:val="001D5FC4"/>
    <w:rsid w:val="001F561B"/>
    <w:rsid w:val="001F591A"/>
    <w:rsid w:val="00202BDC"/>
    <w:rsid w:val="00205F59"/>
    <w:rsid w:val="00206671"/>
    <w:rsid w:val="002068EC"/>
    <w:rsid w:val="00222356"/>
    <w:rsid w:val="00223641"/>
    <w:rsid w:val="002409F4"/>
    <w:rsid w:val="00241847"/>
    <w:rsid w:val="0024439D"/>
    <w:rsid w:val="00245913"/>
    <w:rsid w:val="0025049A"/>
    <w:rsid w:val="002521B0"/>
    <w:rsid w:val="002526D1"/>
    <w:rsid w:val="00256B7F"/>
    <w:rsid w:val="00261DE5"/>
    <w:rsid w:val="00262942"/>
    <w:rsid w:val="00272B8F"/>
    <w:rsid w:val="00290683"/>
    <w:rsid w:val="002933EB"/>
    <w:rsid w:val="00294379"/>
    <w:rsid w:val="00295007"/>
    <w:rsid w:val="0029505A"/>
    <w:rsid w:val="002A186E"/>
    <w:rsid w:val="002A7CA1"/>
    <w:rsid w:val="002B17C5"/>
    <w:rsid w:val="002B288E"/>
    <w:rsid w:val="002B6FB6"/>
    <w:rsid w:val="002C47E5"/>
    <w:rsid w:val="002C4FC3"/>
    <w:rsid w:val="002D3C8F"/>
    <w:rsid w:val="002D63D4"/>
    <w:rsid w:val="002D79AB"/>
    <w:rsid w:val="002E7688"/>
    <w:rsid w:val="002F28E1"/>
    <w:rsid w:val="002F7A4F"/>
    <w:rsid w:val="00301954"/>
    <w:rsid w:val="003038D9"/>
    <w:rsid w:val="00305DE2"/>
    <w:rsid w:val="00317652"/>
    <w:rsid w:val="00323848"/>
    <w:rsid w:val="00327227"/>
    <w:rsid w:val="0032731A"/>
    <w:rsid w:val="00327ED2"/>
    <w:rsid w:val="00334FAD"/>
    <w:rsid w:val="00353BAC"/>
    <w:rsid w:val="003544B5"/>
    <w:rsid w:val="003655B1"/>
    <w:rsid w:val="0036777B"/>
    <w:rsid w:val="00367FAF"/>
    <w:rsid w:val="00370FA2"/>
    <w:rsid w:val="00371380"/>
    <w:rsid w:val="003723D8"/>
    <w:rsid w:val="00374857"/>
    <w:rsid w:val="003802EC"/>
    <w:rsid w:val="00380743"/>
    <w:rsid w:val="00395407"/>
    <w:rsid w:val="003974AD"/>
    <w:rsid w:val="003A0602"/>
    <w:rsid w:val="003A70EB"/>
    <w:rsid w:val="003B1A2F"/>
    <w:rsid w:val="003C0605"/>
    <w:rsid w:val="003C2640"/>
    <w:rsid w:val="003C379F"/>
    <w:rsid w:val="003C5BFE"/>
    <w:rsid w:val="003C6E85"/>
    <w:rsid w:val="003D77A2"/>
    <w:rsid w:val="003E0611"/>
    <w:rsid w:val="003E6E37"/>
    <w:rsid w:val="003E7D54"/>
    <w:rsid w:val="003E7DCA"/>
    <w:rsid w:val="00401DEA"/>
    <w:rsid w:val="00402D38"/>
    <w:rsid w:val="0041053E"/>
    <w:rsid w:val="00413B72"/>
    <w:rsid w:val="00426160"/>
    <w:rsid w:val="004342D5"/>
    <w:rsid w:val="00440E13"/>
    <w:rsid w:val="00445646"/>
    <w:rsid w:val="004479D6"/>
    <w:rsid w:val="00451578"/>
    <w:rsid w:val="00457B95"/>
    <w:rsid w:val="00462C3A"/>
    <w:rsid w:val="004647E7"/>
    <w:rsid w:val="00465812"/>
    <w:rsid w:val="004675AF"/>
    <w:rsid w:val="00467CF9"/>
    <w:rsid w:val="00483733"/>
    <w:rsid w:val="00486E7D"/>
    <w:rsid w:val="00495826"/>
    <w:rsid w:val="004A49D2"/>
    <w:rsid w:val="004B29C4"/>
    <w:rsid w:val="004B3BDC"/>
    <w:rsid w:val="004C2335"/>
    <w:rsid w:val="004C2A8E"/>
    <w:rsid w:val="004C66D0"/>
    <w:rsid w:val="004C7198"/>
    <w:rsid w:val="004E42C1"/>
    <w:rsid w:val="004E64E0"/>
    <w:rsid w:val="004F3768"/>
    <w:rsid w:val="004F4255"/>
    <w:rsid w:val="004F7643"/>
    <w:rsid w:val="00507A0D"/>
    <w:rsid w:val="0051381A"/>
    <w:rsid w:val="0051450F"/>
    <w:rsid w:val="00516353"/>
    <w:rsid w:val="005167CA"/>
    <w:rsid w:val="00520042"/>
    <w:rsid w:val="00521669"/>
    <w:rsid w:val="005249D4"/>
    <w:rsid w:val="00530149"/>
    <w:rsid w:val="00534C2E"/>
    <w:rsid w:val="0053599A"/>
    <w:rsid w:val="00535F46"/>
    <w:rsid w:val="0054143C"/>
    <w:rsid w:val="005415CC"/>
    <w:rsid w:val="00552550"/>
    <w:rsid w:val="00560128"/>
    <w:rsid w:val="00567BCF"/>
    <w:rsid w:val="00575CD7"/>
    <w:rsid w:val="00577309"/>
    <w:rsid w:val="00585218"/>
    <w:rsid w:val="00587902"/>
    <w:rsid w:val="005A156D"/>
    <w:rsid w:val="005A3875"/>
    <w:rsid w:val="005A6D91"/>
    <w:rsid w:val="005C0872"/>
    <w:rsid w:val="005C0DF2"/>
    <w:rsid w:val="005C3744"/>
    <w:rsid w:val="005C5CE0"/>
    <w:rsid w:val="005C7BCA"/>
    <w:rsid w:val="005D0FA0"/>
    <w:rsid w:val="005E1D7B"/>
    <w:rsid w:val="005E471B"/>
    <w:rsid w:val="005E6B72"/>
    <w:rsid w:val="005F1777"/>
    <w:rsid w:val="005F6570"/>
    <w:rsid w:val="005F6C88"/>
    <w:rsid w:val="005F7E1F"/>
    <w:rsid w:val="00601575"/>
    <w:rsid w:val="00601C06"/>
    <w:rsid w:val="00602FBA"/>
    <w:rsid w:val="006106E9"/>
    <w:rsid w:val="0061662F"/>
    <w:rsid w:val="00624335"/>
    <w:rsid w:val="006307CD"/>
    <w:rsid w:val="00634D32"/>
    <w:rsid w:val="00636409"/>
    <w:rsid w:val="00642BAE"/>
    <w:rsid w:val="00652CD6"/>
    <w:rsid w:val="006655CE"/>
    <w:rsid w:val="00665705"/>
    <w:rsid w:val="00676B10"/>
    <w:rsid w:val="00677760"/>
    <w:rsid w:val="00677DE7"/>
    <w:rsid w:val="006A110B"/>
    <w:rsid w:val="006A6BD7"/>
    <w:rsid w:val="006A7E5D"/>
    <w:rsid w:val="006B0FEA"/>
    <w:rsid w:val="006C69D0"/>
    <w:rsid w:val="006D5743"/>
    <w:rsid w:val="006E38D6"/>
    <w:rsid w:val="006F4B4D"/>
    <w:rsid w:val="006F556C"/>
    <w:rsid w:val="006F5E42"/>
    <w:rsid w:val="00701BD5"/>
    <w:rsid w:val="0070509B"/>
    <w:rsid w:val="007066BC"/>
    <w:rsid w:val="00714265"/>
    <w:rsid w:val="007156D7"/>
    <w:rsid w:val="00715BC4"/>
    <w:rsid w:val="0071682C"/>
    <w:rsid w:val="007169E6"/>
    <w:rsid w:val="007252E5"/>
    <w:rsid w:val="007264A1"/>
    <w:rsid w:val="00731C31"/>
    <w:rsid w:val="007329A8"/>
    <w:rsid w:val="00733FE1"/>
    <w:rsid w:val="0073758B"/>
    <w:rsid w:val="00740275"/>
    <w:rsid w:val="00740C0D"/>
    <w:rsid w:val="007452F8"/>
    <w:rsid w:val="00745E05"/>
    <w:rsid w:val="00757719"/>
    <w:rsid w:val="00760D35"/>
    <w:rsid w:val="00765D05"/>
    <w:rsid w:val="00770388"/>
    <w:rsid w:val="007717D3"/>
    <w:rsid w:val="007835EE"/>
    <w:rsid w:val="007916A1"/>
    <w:rsid w:val="0079783A"/>
    <w:rsid w:val="007A03AF"/>
    <w:rsid w:val="007A32B3"/>
    <w:rsid w:val="007A5BC3"/>
    <w:rsid w:val="007B09F1"/>
    <w:rsid w:val="007B20D3"/>
    <w:rsid w:val="007B2787"/>
    <w:rsid w:val="007B57E7"/>
    <w:rsid w:val="007B5EDF"/>
    <w:rsid w:val="007B78AE"/>
    <w:rsid w:val="007C01A9"/>
    <w:rsid w:val="007C024D"/>
    <w:rsid w:val="007C08E1"/>
    <w:rsid w:val="007C1271"/>
    <w:rsid w:val="007C16BB"/>
    <w:rsid w:val="007C24E5"/>
    <w:rsid w:val="007D28E5"/>
    <w:rsid w:val="007D360A"/>
    <w:rsid w:val="007D5706"/>
    <w:rsid w:val="007D5AB1"/>
    <w:rsid w:val="007D5D7F"/>
    <w:rsid w:val="007D6D74"/>
    <w:rsid w:val="007E2C38"/>
    <w:rsid w:val="007E7635"/>
    <w:rsid w:val="007F5694"/>
    <w:rsid w:val="007F6479"/>
    <w:rsid w:val="00806E5D"/>
    <w:rsid w:val="00807DC7"/>
    <w:rsid w:val="00810933"/>
    <w:rsid w:val="00811E1F"/>
    <w:rsid w:val="00812B78"/>
    <w:rsid w:val="008159D1"/>
    <w:rsid w:val="00817923"/>
    <w:rsid w:val="00825037"/>
    <w:rsid w:val="008262BE"/>
    <w:rsid w:val="00830B25"/>
    <w:rsid w:val="00836C75"/>
    <w:rsid w:val="00843737"/>
    <w:rsid w:val="00844685"/>
    <w:rsid w:val="008459BE"/>
    <w:rsid w:val="008474FD"/>
    <w:rsid w:val="008632B2"/>
    <w:rsid w:val="00866172"/>
    <w:rsid w:val="008724F3"/>
    <w:rsid w:val="0088218D"/>
    <w:rsid w:val="008878EB"/>
    <w:rsid w:val="00894940"/>
    <w:rsid w:val="00895F74"/>
    <w:rsid w:val="008A2411"/>
    <w:rsid w:val="008A56AE"/>
    <w:rsid w:val="008A66AE"/>
    <w:rsid w:val="008B1043"/>
    <w:rsid w:val="008B2A1B"/>
    <w:rsid w:val="008C043F"/>
    <w:rsid w:val="008C6D61"/>
    <w:rsid w:val="008D0472"/>
    <w:rsid w:val="008D1C31"/>
    <w:rsid w:val="008D56C9"/>
    <w:rsid w:val="008E1B44"/>
    <w:rsid w:val="008E33DF"/>
    <w:rsid w:val="008E3C3B"/>
    <w:rsid w:val="008E79F0"/>
    <w:rsid w:val="008E7FC3"/>
    <w:rsid w:val="008F29F0"/>
    <w:rsid w:val="008F6A8B"/>
    <w:rsid w:val="009061F2"/>
    <w:rsid w:val="009101C3"/>
    <w:rsid w:val="00914D83"/>
    <w:rsid w:val="00914FDE"/>
    <w:rsid w:val="00917DDC"/>
    <w:rsid w:val="009258EC"/>
    <w:rsid w:val="00926E14"/>
    <w:rsid w:val="00940112"/>
    <w:rsid w:val="00952598"/>
    <w:rsid w:val="00955AA5"/>
    <w:rsid w:val="009609C5"/>
    <w:rsid w:val="00962D34"/>
    <w:rsid w:val="009640B0"/>
    <w:rsid w:val="00964F52"/>
    <w:rsid w:val="00977282"/>
    <w:rsid w:val="009875EF"/>
    <w:rsid w:val="00990682"/>
    <w:rsid w:val="00995B9B"/>
    <w:rsid w:val="00995EF2"/>
    <w:rsid w:val="009A439E"/>
    <w:rsid w:val="009A5FED"/>
    <w:rsid w:val="009A61AA"/>
    <w:rsid w:val="009B076D"/>
    <w:rsid w:val="009B684E"/>
    <w:rsid w:val="009C2161"/>
    <w:rsid w:val="009D12E9"/>
    <w:rsid w:val="009D1703"/>
    <w:rsid w:val="009D19D1"/>
    <w:rsid w:val="009D20BF"/>
    <w:rsid w:val="009D7004"/>
    <w:rsid w:val="009E1B36"/>
    <w:rsid w:val="009E32C4"/>
    <w:rsid w:val="009E36C3"/>
    <w:rsid w:val="009F2178"/>
    <w:rsid w:val="009F34FD"/>
    <w:rsid w:val="009F487F"/>
    <w:rsid w:val="00A03F7D"/>
    <w:rsid w:val="00A0485F"/>
    <w:rsid w:val="00A07CA8"/>
    <w:rsid w:val="00A21842"/>
    <w:rsid w:val="00A22332"/>
    <w:rsid w:val="00A2297A"/>
    <w:rsid w:val="00A32F3C"/>
    <w:rsid w:val="00A34959"/>
    <w:rsid w:val="00A35200"/>
    <w:rsid w:val="00A40DD0"/>
    <w:rsid w:val="00A4252D"/>
    <w:rsid w:val="00A42DFF"/>
    <w:rsid w:val="00A4436E"/>
    <w:rsid w:val="00A45567"/>
    <w:rsid w:val="00A50104"/>
    <w:rsid w:val="00A51AB6"/>
    <w:rsid w:val="00A55D1A"/>
    <w:rsid w:val="00A630A5"/>
    <w:rsid w:val="00A660B6"/>
    <w:rsid w:val="00A7373E"/>
    <w:rsid w:val="00A75817"/>
    <w:rsid w:val="00A76D40"/>
    <w:rsid w:val="00A80FBE"/>
    <w:rsid w:val="00A91F26"/>
    <w:rsid w:val="00A95BE8"/>
    <w:rsid w:val="00AA370F"/>
    <w:rsid w:val="00AA5CD5"/>
    <w:rsid w:val="00AB14F5"/>
    <w:rsid w:val="00AB266F"/>
    <w:rsid w:val="00AC3E5C"/>
    <w:rsid w:val="00AD1E8F"/>
    <w:rsid w:val="00AD55AA"/>
    <w:rsid w:val="00AD7533"/>
    <w:rsid w:val="00AE3AFB"/>
    <w:rsid w:val="00AF207D"/>
    <w:rsid w:val="00AF255E"/>
    <w:rsid w:val="00B0394A"/>
    <w:rsid w:val="00B06679"/>
    <w:rsid w:val="00B06A92"/>
    <w:rsid w:val="00B10A25"/>
    <w:rsid w:val="00B16AE9"/>
    <w:rsid w:val="00B26A9E"/>
    <w:rsid w:val="00B31275"/>
    <w:rsid w:val="00B31F82"/>
    <w:rsid w:val="00B32EB2"/>
    <w:rsid w:val="00B35301"/>
    <w:rsid w:val="00B36EDA"/>
    <w:rsid w:val="00B41215"/>
    <w:rsid w:val="00B42255"/>
    <w:rsid w:val="00B44FA7"/>
    <w:rsid w:val="00B46A9A"/>
    <w:rsid w:val="00B52780"/>
    <w:rsid w:val="00B53084"/>
    <w:rsid w:val="00B622C9"/>
    <w:rsid w:val="00B676B0"/>
    <w:rsid w:val="00B71068"/>
    <w:rsid w:val="00B72077"/>
    <w:rsid w:val="00B747B6"/>
    <w:rsid w:val="00B74A1C"/>
    <w:rsid w:val="00B74D85"/>
    <w:rsid w:val="00B813FD"/>
    <w:rsid w:val="00B815E2"/>
    <w:rsid w:val="00B8309B"/>
    <w:rsid w:val="00B92B57"/>
    <w:rsid w:val="00B9381B"/>
    <w:rsid w:val="00B94E1F"/>
    <w:rsid w:val="00BA47C5"/>
    <w:rsid w:val="00BA4E07"/>
    <w:rsid w:val="00BA6E4E"/>
    <w:rsid w:val="00BA7547"/>
    <w:rsid w:val="00BB00E0"/>
    <w:rsid w:val="00BB6724"/>
    <w:rsid w:val="00BC6305"/>
    <w:rsid w:val="00BC698C"/>
    <w:rsid w:val="00BC77AC"/>
    <w:rsid w:val="00BC7ABD"/>
    <w:rsid w:val="00BF1438"/>
    <w:rsid w:val="00BF54EC"/>
    <w:rsid w:val="00C15E09"/>
    <w:rsid w:val="00C162C3"/>
    <w:rsid w:val="00C1778F"/>
    <w:rsid w:val="00C23EC8"/>
    <w:rsid w:val="00C33785"/>
    <w:rsid w:val="00C43C3A"/>
    <w:rsid w:val="00C45BC6"/>
    <w:rsid w:val="00C50965"/>
    <w:rsid w:val="00C517BA"/>
    <w:rsid w:val="00C6085F"/>
    <w:rsid w:val="00C6106E"/>
    <w:rsid w:val="00C657F7"/>
    <w:rsid w:val="00C66B37"/>
    <w:rsid w:val="00C750FD"/>
    <w:rsid w:val="00C767ED"/>
    <w:rsid w:val="00C82935"/>
    <w:rsid w:val="00C86596"/>
    <w:rsid w:val="00C9039A"/>
    <w:rsid w:val="00C91022"/>
    <w:rsid w:val="00C925D1"/>
    <w:rsid w:val="00C9326B"/>
    <w:rsid w:val="00CA2209"/>
    <w:rsid w:val="00CB34DD"/>
    <w:rsid w:val="00CB395F"/>
    <w:rsid w:val="00CC1F72"/>
    <w:rsid w:val="00CC45EE"/>
    <w:rsid w:val="00CC675D"/>
    <w:rsid w:val="00CC71A5"/>
    <w:rsid w:val="00CD170A"/>
    <w:rsid w:val="00CD7287"/>
    <w:rsid w:val="00CE15DC"/>
    <w:rsid w:val="00CE337A"/>
    <w:rsid w:val="00CE4878"/>
    <w:rsid w:val="00CE6A26"/>
    <w:rsid w:val="00CF58D3"/>
    <w:rsid w:val="00D05E35"/>
    <w:rsid w:val="00D07170"/>
    <w:rsid w:val="00D170B6"/>
    <w:rsid w:val="00D26F42"/>
    <w:rsid w:val="00D319A8"/>
    <w:rsid w:val="00D33237"/>
    <w:rsid w:val="00D47360"/>
    <w:rsid w:val="00D52DE4"/>
    <w:rsid w:val="00D5459A"/>
    <w:rsid w:val="00D55771"/>
    <w:rsid w:val="00D61171"/>
    <w:rsid w:val="00D70613"/>
    <w:rsid w:val="00D7061C"/>
    <w:rsid w:val="00D77C56"/>
    <w:rsid w:val="00D81263"/>
    <w:rsid w:val="00D81970"/>
    <w:rsid w:val="00D84941"/>
    <w:rsid w:val="00D84A09"/>
    <w:rsid w:val="00D84EF7"/>
    <w:rsid w:val="00D8509A"/>
    <w:rsid w:val="00D93A35"/>
    <w:rsid w:val="00D979F0"/>
    <w:rsid w:val="00DA2744"/>
    <w:rsid w:val="00DA3A11"/>
    <w:rsid w:val="00DA52F5"/>
    <w:rsid w:val="00DA5B51"/>
    <w:rsid w:val="00DB2BD2"/>
    <w:rsid w:val="00DB6051"/>
    <w:rsid w:val="00DC5D6D"/>
    <w:rsid w:val="00DD0AC7"/>
    <w:rsid w:val="00DD4231"/>
    <w:rsid w:val="00DE1960"/>
    <w:rsid w:val="00DE1E9C"/>
    <w:rsid w:val="00DE63A4"/>
    <w:rsid w:val="00DF6EE7"/>
    <w:rsid w:val="00E0474E"/>
    <w:rsid w:val="00E050E4"/>
    <w:rsid w:val="00E10595"/>
    <w:rsid w:val="00E17DB6"/>
    <w:rsid w:val="00E21380"/>
    <w:rsid w:val="00E25DF4"/>
    <w:rsid w:val="00E3212C"/>
    <w:rsid w:val="00E35499"/>
    <w:rsid w:val="00E417E0"/>
    <w:rsid w:val="00E45979"/>
    <w:rsid w:val="00E50D3A"/>
    <w:rsid w:val="00E57120"/>
    <w:rsid w:val="00E57D95"/>
    <w:rsid w:val="00E66CD0"/>
    <w:rsid w:val="00E6758E"/>
    <w:rsid w:val="00E675DF"/>
    <w:rsid w:val="00E87FA4"/>
    <w:rsid w:val="00E9622A"/>
    <w:rsid w:val="00EA64FC"/>
    <w:rsid w:val="00EB2C66"/>
    <w:rsid w:val="00EB4E09"/>
    <w:rsid w:val="00EB5123"/>
    <w:rsid w:val="00EC3B33"/>
    <w:rsid w:val="00EC533C"/>
    <w:rsid w:val="00ED0F2F"/>
    <w:rsid w:val="00ED154D"/>
    <w:rsid w:val="00ED2961"/>
    <w:rsid w:val="00ED5F1A"/>
    <w:rsid w:val="00ED7C18"/>
    <w:rsid w:val="00ED7E22"/>
    <w:rsid w:val="00EE3FCA"/>
    <w:rsid w:val="00EF207D"/>
    <w:rsid w:val="00EF404C"/>
    <w:rsid w:val="00EF537D"/>
    <w:rsid w:val="00F0421C"/>
    <w:rsid w:val="00F068B9"/>
    <w:rsid w:val="00F107F2"/>
    <w:rsid w:val="00F15655"/>
    <w:rsid w:val="00F162CE"/>
    <w:rsid w:val="00F257E0"/>
    <w:rsid w:val="00F264E9"/>
    <w:rsid w:val="00F26EC4"/>
    <w:rsid w:val="00F309D0"/>
    <w:rsid w:val="00F33ABC"/>
    <w:rsid w:val="00F370D0"/>
    <w:rsid w:val="00F3757C"/>
    <w:rsid w:val="00F41022"/>
    <w:rsid w:val="00F43AFE"/>
    <w:rsid w:val="00F462CD"/>
    <w:rsid w:val="00F47E41"/>
    <w:rsid w:val="00F562FA"/>
    <w:rsid w:val="00F610A7"/>
    <w:rsid w:val="00F653F7"/>
    <w:rsid w:val="00F674DB"/>
    <w:rsid w:val="00F728F9"/>
    <w:rsid w:val="00F762F7"/>
    <w:rsid w:val="00F80295"/>
    <w:rsid w:val="00F810A2"/>
    <w:rsid w:val="00F81AAF"/>
    <w:rsid w:val="00F87F80"/>
    <w:rsid w:val="00F91331"/>
    <w:rsid w:val="00F92D70"/>
    <w:rsid w:val="00F92D9B"/>
    <w:rsid w:val="00F9567E"/>
    <w:rsid w:val="00F95736"/>
    <w:rsid w:val="00FA0CB6"/>
    <w:rsid w:val="00FA5CCC"/>
    <w:rsid w:val="00FA6EE1"/>
    <w:rsid w:val="00FB2AE6"/>
    <w:rsid w:val="00FC3692"/>
    <w:rsid w:val="00FC534D"/>
    <w:rsid w:val="00FE0024"/>
    <w:rsid w:val="00FE2107"/>
    <w:rsid w:val="00FF1F2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C8E6B"/>
  <w15:chartTrackingRefBased/>
  <w15:docId w15:val="{39FFD610-66F9-4EE5-A312-52ACE4DB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9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2B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0E0"/>
  </w:style>
  <w:style w:type="paragraph" w:styleId="Piedepgina">
    <w:name w:val="footer"/>
    <w:basedOn w:val="Normal"/>
    <w:link w:val="PiedepginaCar"/>
    <w:uiPriority w:val="99"/>
    <w:unhideWhenUsed/>
    <w:rsid w:val="00BB0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0E0"/>
  </w:style>
  <w:style w:type="paragraph" w:styleId="NormalWeb">
    <w:name w:val="Normal (Web)"/>
    <w:basedOn w:val="Normal"/>
    <w:uiPriority w:val="99"/>
    <w:unhideWhenUsed/>
    <w:rsid w:val="00BB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4436E"/>
    <w:pPr>
      <w:spacing w:after="200" w:line="276" w:lineRule="auto"/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4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2B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3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7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2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9862-F49F-4048-ADC0-CC832B15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791</Words>
  <Characters>4354</Characters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2024-06-21T08:14:00Z</dcterms:created>
  <dcterms:modified xsi:type="dcterms:W3CDTF">2024-11-25T08:25:00Z</dcterms:modified>
</cp:coreProperties>
</file>